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hAnsi="黑体" w:eastAsia="黑体"/>
          <w:b/>
          <w:sz w:val="28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y1ZHmtQAAAAIAQAADwAAAAAAAAABACAAAAA4AAAAZHJzL2Rvd25yZXYueG1sUEsB&#10;AhQAFAAAAAgAh07iQGtUDq1VAgAAnQQAAA4AAAAAAAAAAQAgAAAAOQ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 w:ascii="黑体" w:hAnsi="黑体" w:eastAsia="黑体"/>
          <w:b/>
          <w:sz w:val="28"/>
          <w:szCs w:val="30"/>
        </w:rPr>
        <w:t>动态漫画设计】</w:t>
      </w:r>
    </w:p>
    <w:p>
      <w:pPr>
        <w:shd w:val="clear" w:color="auto" w:fill="F5F5F5"/>
        <w:jc w:val="center"/>
        <w:textAlignment w:val="top"/>
        <w:rPr>
          <w:rFonts w:ascii="Arial" w:hAnsi="Arial" w:eastAsia="黑体" w:cs="Arial"/>
          <w:b/>
          <w:bCs/>
          <w:sz w:val="28"/>
          <w:szCs w:val="30"/>
        </w:rPr>
      </w:pPr>
      <w:r>
        <w:rPr>
          <w:rFonts w:hint="eastAsia" w:ascii="Arial" w:hAnsi="Arial" w:eastAsia="黑体" w:cs="Arial"/>
          <w:b/>
          <w:bCs/>
          <w:sz w:val="28"/>
          <w:szCs w:val="30"/>
        </w:rPr>
        <w:t>【motion</w:t>
      </w:r>
      <w:r>
        <w:rPr>
          <w:rFonts w:ascii="Arial" w:hAnsi="Arial" w:eastAsia="黑体" w:cs="Arial"/>
          <w:b/>
          <w:bCs/>
          <w:sz w:val="28"/>
          <w:szCs w:val="30"/>
        </w:rPr>
        <w:t xml:space="preserve"> </w:t>
      </w:r>
      <w:r>
        <w:rPr>
          <w:rFonts w:hint="eastAsia" w:ascii="Arial" w:hAnsi="Arial" w:eastAsia="黑体" w:cs="Arial"/>
          <w:b/>
          <w:bCs/>
          <w:sz w:val="28"/>
          <w:szCs w:val="30"/>
        </w:rPr>
        <w:t>comic</w:t>
      </w:r>
      <w:r>
        <w:rPr>
          <w:rFonts w:ascii="Arial" w:hAnsi="Arial" w:eastAsia="黑体" w:cs="Arial"/>
          <w:b/>
          <w:bCs/>
          <w:sz w:val="28"/>
          <w:szCs w:val="30"/>
        </w:rPr>
        <w:t xml:space="preserve"> Design</w:t>
      </w:r>
      <w:r>
        <w:rPr>
          <w:rFonts w:hint="eastAsia" w:ascii="Arial" w:hAnsi="Arial" w:eastAsia="黑体" w:cs="Arial"/>
          <w:b/>
          <w:bCs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  <w:r>
        <w:rPr>
          <w:rFonts w:hint="eastAsia" w:ascii="黑体" w:hAnsi="宋体" w:eastAsia="黑体"/>
          <w:sz w:val="24"/>
        </w:rPr>
        <w:t xml:space="preserve"> </w:t>
      </w:r>
    </w:p>
    <w:p>
      <w:pPr>
        <w:snapToGrid w:val="0"/>
        <w:spacing w:line="288" w:lineRule="auto"/>
        <w:ind w:firstLine="350" w:firstLineChars="17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2040</w:t>
      </w:r>
      <w:r>
        <w:rPr>
          <w:color w:val="000000"/>
          <w:sz w:val="20"/>
          <w:szCs w:val="20"/>
        </w:rPr>
        <w:t>673】</w:t>
      </w:r>
    </w:p>
    <w:p>
      <w:pPr>
        <w:snapToGrid w:val="0"/>
        <w:spacing w:line="288" w:lineRule="auto"/>
        <w:ind w:firstLine="350" w:firstLineChars="175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数字媒体艺术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rFonts w:ascii="宋体" w:hAnsi="宋体"/>
          <w:bCs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艺术设计学院数字媒体艺术系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pStyle w:val="2"/>
        <w:spacing w:before="0" w:beforeAutospacing="0" w:after="0" w:afterAutospacing="0" w:line="24" w:lineRule="atLeast"/>
        <w:ind w:left="840" w:leftChars="400"/>
        <w:rPr>
          <w:rFonts w:ascii="Calibri" w:hAnsi="Calibri" w:cs="Times New Roman"/>
          <w:b w:val="0"/>
          <w:bCs w:val="0"/>
          <w:color w:val="000000"/>
          <w:kern w:val="2"/>
          <w:sz w:val="20"/>
          <w:szCs w:val="20"/>
        </w:rPr>
      </w:pPr>
      <w:r>
        <w:rPr>
          <w:rFonts w:ascii="Calibri" w:hAnsi="Calibri" w:cs="Times New Roman"/>
          <w:b w:val="0"/>
          <w:bCs w:val="0"/>
          <w:color w:val="000000"/>
          <w:kern w:val="2"/>
          <w:sz w:val="20"/>
          <w:szCs w:val="20"/>
        </w:rPr>
        <w:t>教材【MG动画设计5项修炼：文案+脚本+图形+动作+后期</w:t>
      </w:r>
      <w:r>
        <w:rPr>
          <w:rFonts w:hint="eastAsia" w:ascii="Calibri" w:hAnsi="Calibri" w:cs="Times New Roman"/>
          <w:b w:val="0"/>
          <w:bCs w:val="0"/>
          <w:color w:val="000000"/>
          <w:kern w:val="2"/>
          <w:sz w:val="20"/>
          <w:szCs w:val="20"/>
        </w:rPr>
        <w:t xml:space="preserve">，黄临川，人民邮电出版社，2018年8约 </w:t>
      </w:r>
      <w:r>
        <w:rPr>
          <w:rFonts w:ascii="Calibri" w:hAnsi="Calibri" w:cs="Times New Roman"/>
          <w:b w:val="0"/>
          <w:bCs w:val="0"/>
          <w:color w:val="000000"/>
          <w:kern w:val="2"/>
          <w:sz w:val="20"/>
          <w:szCs w:val="20"/>
        </w:rPr>
        <w:t>】</w:t>
      </w:r>
    </w:p>
    <w:p>
      <w:pPr>
        <w:pStyle w:val="2"/>
        <w:spacing w:before="0" w:beforeAutospacing="0" w:after="0" w:afterAutospacing="0" w:line="24" w:lineRule="atLeast"/>
        <w:ind w:left="840" w:leftChars="400"/>
        <w:rPr>
          <w:rFonts w:ascii="Calibri" w:hAnsi="Calibri" w:cs="Times New Roman"/>
          <w:b w:val="0"/>
          <w:bCs w:val="0"/>
          <w:color w:val="000000"/>
          <w:kern w:val="2"/>
          <w:sz w:val="20"/>
          <w:szCs w:val="20"/>
        </w:rPr>
      </w:pPr>
      <w:r>
        <w:rPr>
          <w:rFonts w:ascii="Calibri" w:hAnsi="Calibri" w:cs="Times New Roman"/>
          <w:b w:val="0"/>
          <w:bCs w:val="0"/>
          <w:color w:val="000000"/>
          <w:kern w:val="2"/>
          <w:sz w:val="20"/>
          <w:szCs w:val="20"/>
        </w:rPr>
        <w:t>参考</w:t>
      </w:r>
      <w:r>
        <w:rPr>
          <w:rFonts w:hint="eastAsia" w:ascii="Calibri" w:hAnsi="Calibri" w:cs="Times New Roman"/>
          <w:b w:val="0"/>
          <w:bCs w:val="0"/>
          <w:color w:val="000000"/>
          <w:kern w:val="2"/>
          <w:sz w:val="20"/>
          <w:szCs w:val="20"/>
        </w:rPr>
        <w:t>书目</w:t>
      </w:r>
      <w:r>
        <w:rPr>
          <w:rFonts w:ascii="Calibri" w:hAnsi="Calibri" w:cs="Times New Roman"/>
          <w:b w:val="0"/>
          <w:bCs w:val="0"/>
          <w:color w:val="000000"/>
          <w:kern w:val="2"/>
          <w:sz w:val="20"/>
          <w:szCs w:val="20"/>
        </w:rPr>
        <w:t>【</w:t>
      </w:r>
      <w:r>
        <w:rPr>
          <w:rFonts w:hint="eastAsia" w:ascii="Calibri" w:hAnsi="Calibri" w:cs="Times New Roman"/>
          <w:b w:val="0"/>
          <w:bCs w:val="0"/>
          <w:color w:val="000000"/>
          <w:kern w:val="2"/>
          <w:sz w:val="20"/>
          <w:szCs w:val="20"/>
        </w:rPr>
        <w:t xml:space="preserve"> </w:t>
      </w:r>
      <w:r>
        <w:rPr>
          <w:rFonts w:ascii="Calibri" w:hAnsi="Calibri" w:cs="Times New Roman"/>
          <w:b w:val="0"/>
          <w:bCs w:val="0"/>
          <w:color w:val="000000"/>
          <w:kern w:val="2"/>
          <w:sz w:val="20"/>
          <w:szCs w:val="20"/>
        </w:rPr>
        <w:t>After Effects全套影视特效制作典型实例 第2版</w:t>
      </w:r>
      <w:r>
        <w:rPr>
          <w:rFonts w:hint="eastAsia" w:ascii="Calibri" w:hAnsi="Calibri" w:cs="Times New Roman"/>
          <w:b w:val="0"/>
          <w:bCs w:val="0"/>
          <w:color w:val="000000"/>
          <w:kern w:val="2"/>
          <w:sz w:val="20"/>
          <w:szCs w:val="20"/>
        </w:rPr>
        <w:t>，水木居士，人民邮电出版社，2017年5月</w:t>
      </w:r>
      <w:r>
        <w:rPr>
          <w:rFonts w:ascii="Calibri" w:hAnsi="Calibri" w:cs="Times New Roman"/>
          <w:b w:val="0"/>
          <w:bCs w:val="0"/>
          <w:color w:val="000000"/>
          <w:kern w:val="2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计算机动画原理，漫画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漫画作为一种传统的艺术形态被延续至今，进入数字化社会后许多漫画有了新的衍生形态，动态漫画是在原有漫画形态的基础上，将漫画原稿进行二次加工，制作成为可以播放的影像式的作品，非纸质媒介，而是通过电视、电脑、手机屏幕播放的动态作品，广泛的被应用于影视片头、动漫画网站连载。课程通过认识动态漫画的形态，应用领域，未来发展开始，重点学习在相应的产品需求下，如何制作动态漫画，从作品风格、原稿的拆图和命名、声音和节奏、动作和特效等方面进行实践，最终学生能够按照作品要求完成动态漫画的制作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动态漫画设计课程设置在学生第7学期，要求学生完成了大部分专业课的学习，懂得一定的数字化制作技术，能够使用手绘及数字化方式表达自己的创意，在实际的学习和生产活动中能够有一定的思考和体会，通过系统化的训练，能够将所学应用到生产生活实践中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W w:w="8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8"/>
        <w:gridCol w:w="709"/>
      </w:tblGrid>
      <w:tr>
        <w:trPr>
          <w:trHeight w:val="351" w:hRule="atLeast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专业毕业要求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关联</w:t>
            </w:r>
          </w:p>
        </w:tc>
      </w:tr>
      <w:tr>
        <w:trPr>
          <w:trHeight w:val="351" w:hRule="atLeast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LO11：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理解他人的观点，尊重他人的价值观，能在不同场合用书面或口头形式进行有效沟通。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sym w:font="Wingdings 2" w:char="F098"/>
            </w:r>
          </w:p>
        </w:tc>
      </w:tr>
      <w:tr>
        <w:trPr>
          <w:trHeight w:val="351" w:hRule="atLeast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LO21：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能根据环境需要确定学习目标，并主动地通过搜集信息、分析信息、讨论、实践、质疑、创造等方法来实现学习目标。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351" w:hRule="atLeast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LO31：具备职业所需的设计理论知识，具备审美能力与艺术素养，具备数字艺术的创意能力与设计表达能力。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351" w:hRule="atLeast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LO32：具备多媒体信息传达能力，能够为数字艺术作品制作多媒体素材，能够进行数字影像作品的创作。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sym w:font="Wingdings 2" w:char="F098"/>
            </w:r>
          </w:p>
        </w:tc>
      </w:tr>
      <w:tr>
        <w:trPr>
          <w:trHeight w:val="351" w:hRule="atLeast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LO33：具备设计项目制作实践能力，具备与业务链上下游衔接的知识与技能。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351" w:hRule="atLeast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LO41：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遵守纪律、守信守责;具有耐挫折、抗压力的能力。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351" w:hRule="atLeast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LO51：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同群体保持良好的合作关系，做集体中的积极成员;善于从多个维度思考问题，利用自己的知识与实践来提出新设想。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sym w:font="Wingdings 2" w:char="F098"/>
            </w:r>
          </w:p>
        </w:tc>
      </w:tr>
      <w:tr>
        <w:trPr>
          <w:trHeight w:val="351" w:hRule="atLeast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LO61：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具备一定的信息素养，并能在工作中应用信息技术解决问题。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351" w:hRule="atLeast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LO71：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愿意服务他人、服务企业、服务社会;为人热忱，富于爱心，懂得感恩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351" w:hRule="atLeast"/>
          <w:jc w:val="center"/>
        </w:trPr>
        <w:tc>
          <w:tcPr>
            <w:tcW w:w="7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LO81：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具有基本的外语表达沟通能力与跨文化理解能力，有国际竞争与合作的意识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</w:tbl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680"/>
        <w:gridCol w:w="1559"/>
        <w:gridCol w:w="2410"/>
      </w:tblGrid>
      <w:tr>
        <w:trPr>
          <w:jc w:val="center"/>
        </w:trPr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8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241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rPr>
          <w:trHeight w:val="666" w:hRule="atLeast"/>
          <w:jc w:val="center"/>
        </w:trPr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LO</w:t>
            </w:r>
            <w:r>
              <w:rPr>
                <w:rFonts w:ascii="宋体" w:hAnsi="宋体"/>
                <w:bCs/>
                <w:color w:val="000000"/>
                <w:sz w:val="20"/>
                <w:szCs w:val="21"/>
              </w:rPr>
              <w:t>11</w:t>
            </w:r>
          </w:p>
        </w:tc>
        <w:tc>
          <w:tcPr>
            <w:tcW w:w="268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对动态漫画作品进行调研，在课上讨论调研的结果。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调研与讨论</w:t>
            </w:r>
          </w:p>
        </w:tc>
        <w:tc>
          <w:tcPr>
            <w:tcW w:w="241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调研报告</w:t>
            </w:r>
          </w:p>
        </w:tc>
      </w:tr>
      <w:tr>
        <w:trPr>
          <w:trHeight w:val="420" w:hRule="atLeast"/>
          <w:jc w:val="center"/>
        </w:trPr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LO</w:t>
            </w:r>
            <w:r>
              <w:rPr>
                <w:rFonts w:ascii="宋体" w:hAnsi="宋体"/>
                <w:bCs/>
                <w:color w:val="000000"/>
                <w:sz w:val="20"/>
                <w:szCs w:val="21"/>
              </w:rPr>
              <w:t>32</w:t>
            </w:r>
          </w:p>
        </w:tc>
        <w:tc>
          <w:tcPr>
            <w:tcW w:w="268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具备动画创意与创作的能力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讲授与实践</w:t>
            </w:r>
          </w:p>
        </w:tc>
        <w:tc>
          <w:tcPr>
            <w:tcW w:w="241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作业（分镜头设计）</w:t>
            </w:r>
          </w:p>
        </w:tc>
      </w:tr>
      <w:tr>
        <w:trPr>
          <w:trHeight w:val="720" w:hRule="atLeast"/>
          <w:jc w:val="center"/>
        </w:trPr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LO</w:t>
            </w:r>
            <w:r>
              <w:rPr>
                <w:rFonts w:ascii="宋体" w:hAnsi="宋体"/>
                <w:bCs/>
                <w:color w:val="000000"/>
                <w:sz w:val="20"/>
                <w:szCs w:val="21"/>
              </w:rPr>
              <w:t>51</w:t>
            </w:r>
          </w:p>
        </w:tc>
        <w:tc>
          <w:tcPr>
            <w:tcW w:w="268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同群体保持良好的合作关系，做集体中的积极成员</w:t>
            </w:r>
            <w:r>
              <w:rPr>
                <w:rFonts w:ascii="宋体" w:hAnsi="宋体"/>
                <w:bCs/>
                <w:color w:val="000000"/>
                <w:sz w:val="20"/>
                <w:szCs w:val="21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任务驱动</w:t>
            </w:r>
          </w:p>
        </w:tc>
        <w:tc>
          <w:tcPr>
            <w:tcW w:w="241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作品（动态漫画制作）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ind w:firstLine="350" w:firstLineChars="175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本课程课内教学课时为</w:t>
      </w:r>
      <w:r>
        <w:rPr>
          <w:rFonts w:ascii="宋体" w:hAnsi="宋体"/>
          <w:sz w:val="20"/>
          <w:szCs w:val="20"/>
        </w:rPr>
        <w:t>48</w:t>
      </w:r>
      <w:r>
        <w:rPr>
          <w:rFonts w:hint="eastAsia" w:ascii="宋体" w:hAnsi="宋体"/>
          <w:sz w:val="20"/>
          <w:szCs w:val="20"/>
        </w:rPr>
        <w:t>学时，其中教师课堂授课（含讲解、演示、课题讨论、作品点评等环节）学时约为</w:t>
      </w:r>
      <w:r>
        <w:rPr>
          <w:rFonts w:ascii="宋体" w:hAnsi="宋体"/>
          <w:sz w:val="20"/>
          <w:szCs w:val="20"/>
        </w:rPr>
        <w:t>16</w:t>
      </w:r>
      <w:r>
        <w:rPr>
          <w:rFonts w:hint="eastAsia" w:ascii="宋体" w:hAnsi="宋体"/>
          <w:sz w:val="20"/>
          <w:szCs w:val="20"/>
        </w:rPr>
        <w:t>学时；学生课内实践环节约为</w:t>
      </w:r>
      <w:r>
        <w:rPr>
          <w:rFonts w:ascii="宋体" w:hAnsi="宋体"/>
          <w:sz w:val="20"/>
          <w:szCs w:val="20"/>
        </w:rPr>
        <w:t>32</w:t>
      </w:r>
      <w:r>
        <w:rPr>
          <w:rFonts w:hint="eastAsia" w:ascii="宋体" w:hAnsi="宋体"/>
          <w:sz w:val="20"/>
          <w:szCs w:val="20"/>
        </w:rPr>
        <w:t>学时；课外阅读文献、练习、及作业等自主学习时间不计在内。</w:t>
      </w:r>
    </w:p>
    <w:p>
      <w:pPr>
        <w:snapToGrid w:val="0"/>
        <w:ind w:firstLine="350" w:firstLineChars="175"/>
        <w:rPr>
          <w:rFonts w:ascii="宋体" w:hAnsi="宋体"/>
          <w:sz w:val="20"/>
          <w:szCs w:val="20"/>
        </w:rPr>
      </w:pP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736"/>
        <w:gridCol w:w="709"/>
        <w:gridCol w:w="1701"/>
        <w:gridCol w:w="4252"/>
      </w:tblGrid>
      <w:tr>
        <w:trPr>
          <w:trHeight w:val="311" w:hRule="atLeast"/>
          <w:jc w:val="center"/>
        </w:trPr>
        <w:tc>
          <w:tcPr>
            <w:tcW w:w="677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单元</w:t>
            </w:r>
          </w:p>
        </w:tc>
        <w:tc>
          <w:tcPr>
            <w:tcW w:w="73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理论</w:t>
            </w:r>
          </w:p>
        </w:tc>
        <w:tc>
          <w:tcPr>
            <w:tcW w:w="709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内容</w:t>
            </w:r>
          </w:p>
        </w:tc>
        <w:tc>
          <w:tcPr>
            <w:tcW w:w="4252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能力要求</w:t>
            </w:r>
          </w:p>
        </w:tc>
      </w:tr>
      <w:tr>
        <w:trPr>
          <w:trHeight w:val="696" w:hRule="atLeast"/>
          <w:jc w:val="center"/>
        </w:trPr>
        <w:tc>
          <w:tcPr>
            <w:tcW w:w="677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73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动态漫画概论</w:t>
            </w:r>
          </w:p>
        </w:tc>
        <w:tc>
          <w:tcPr>
            <w:tcW w:w="4252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认识动态漫画的形态，知道动态漫画的应用领域，未来发展，制作流程。</w:t>
            </w:r>
          </w:p>
        </w:tc>
      </w:tr>
      <w:tr>
        <w:trPr>
          <w:trHeight w:val="1248" w:hRule="atLeast"/>
          <w:jc w:val="center"/>
        </w:trPr>
        <w:tc>
          <w:tcPr>
            <w:tcW w:w="677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73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动态漫画实践</w:t>
            </w:r>
          </w:p>
        </w:tc>
        <w:tc>
          <w:tcPr>
            <w:tcW w:w="4252" w:type="dxa"/>
          </w:tcPr>
          <w:p>
            <w:pPr>
              <w:snapToGrid w:val="0"/>
              <w:spacing w:line="288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能够制作动态漫画，从作品设计，风格确定、原稿的拆图和命名、声音和节奏、动作和特效等方面进行实践，最终学生能够按照作品要求完成动态漫画的制作。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tbl>
      <w:tblPr>
        <w:tblStyle w:val="5"/>
        <w:tblW w:w="81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01"/>
        <w:gridCol w:w="3544"/>
        <w:gridCol w:w="992"/>
        <w:gridCol w:w="1134"/>
      </w:tblGrid>
      <w:tr>
        <w:trPr>
          <w:trHeight w:val="34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</w:tr>
      <w:tr>
        <w:trPr>
          <w:trHeight w:val="1086" w:hRule="exac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动态漫画调研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对漫画的形态和应用领域进行市场产品的调研，认识最新的动漫台漫画市场发展及最新作品。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8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综合</w:t>
            </w:r>
            <w:r>
              <w:rPr>
                <w:rFonts w:hint="eastAsia" w:ascii="宋体" w:hAnsi="宋体"/>
                <w:szCs w:val="21"/>
              </w:rPr>
              <w:t>型</w:t>
            </w:r>
          </w:p>
        </w:tc>
      </w:tr>
      <w:tr>
        <w:trPr>
          <w:trHeight w:val="1122" w:hRule="exac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动态漫画分镜头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将漫画进行动态化的改编与设计，对原有漫画进行图层分层及时长、声音、特效各方面的设计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8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综合</w:t>
            </w:r>
            <w:r>
              <w:rPr>
                <w:rFonts w:hint="eastAsia" w:ascii="宋体" w:hAnsi="宋体"/>
                <w:szCs w:val="21"/>
              </w:rPr>
              <w:t>型</w:t>
            </w:r>
          </w:p>
        </w:tc>
      </w:tr>
      <w:tr>
        <w:trPr>
          <w:trHeight w:val="1279" w:hRule="exac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动态漫画实践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制作动态漫画，从作品风格、原稿的拆图和命名、声音和节奏、动作和特效等方面进行实践，最终学生能够按照作品要求完成动态漫画的制作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16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综合</w:t>
            </w:r>
            <w:r>
              <w:rPr>
                <w:rFonts w:hint="eastAsia" w:ascii="宋体" w:hAnsi="宋体"/>
                <w:szCs w:val="21"/>
              </w:rPr>
              <w:t>型</w:t>
            </w: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5"/>
        <w:tblW w:w="809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4975"/>
        <w:gridCol w:w="1433"/>
      </w:tblGrid>
      <w:tr>
        <w:tc>
          <w:tcPr>
            <w:tcW w:w="1687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总评构成（</w:t>
            </w:r>
            <w:r>
              <w:rPr>
                <w:rFonts w:ascii="宋体" w:hAnsi="宋体"/>
                <w:bCs/>
                <w:color w:val="000000"/>
                <w:sz w:val="20"/>
                <w:szCs w:val="21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）</w:t>
            </w:r>
          </w:p>
        </w:tc>
        <w:tc>
          <w:tcPr>
            <w:tcW w:w="49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评价方式</w:t>
            </w:r>
          </w:p>
        </w:tc>
        <w:tc>
          <w:tcPr>
            <w:tcW w:w="143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占比</w:t>
            </w:r>
          </w:p>
        </w:tc>
      </w:tr>
      <w:tr>
        <w:trPr>
          <w:trHeight w:val="264" w:hRule="atLeast"/>
        </w:trPr>
        <w:tc>
          <w:tcPr>
            <w:tcW w:w="1687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X1</w:t>
            </w:r>
          </w:p>
        </w:tc>
        <w:tc>
          <w:tcPr>
            <w:tcW w:w="497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调研报告</w:t>
            </w:r>
          </w:p>
        </w:tc>
        <w:tc>
          <w:tcPr>
            <w:tcW w:w="143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1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0%</w:t>
            </w:r>
          </w:p>
        </w:tc>
      </w:tr>
      <w:tr>
        <w:trPr>
          <w:trHeight w:val="355" w:hRule="atLeast"/>
        </w:trPr>
        <w:tc>
          <w:tcPr>
            <w:tcW w:w="1687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X2</w:t>
            </w:r>
          </w:p>
        </w:tc>
        <w:tc>
          <w:tcPr>
            <w:tcW w:w="497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动态漫画分镜头设计</w:t>
            </w:r>
          </w:p>
        </w:tc>
        <w:tc>
          <w:tcPr>
            <w:tcW w:w="143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1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0%</w:t>
            </w:r>
          </w:p>
        </w:tc>
      </w:tr>
      <w:tr>
        <w:trPr>
          <w:trHeight w:val="275" w:hRule="atLeast"/>
        </w:trPr>
        <w:tc>
          <w:tcPr>
            <w:tcW w:w="1687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X</w:t>
            </w:r>
            <w:r>
              <w:rPr>
                <w:rFonts w:ascii="宋体" w:hAnsi="宋体"/>
                <w:bCs/>
                <w:color w:val="000000"/>
                <w:sz w:val="20"/>
                <w:szCs w:val="21"/>
              </w:rPr>
              <w:t>3</w:t>
            </w:r>
          </w:p>
        </w:tc>
        <w:tc>
          <w:tcPr>
            <w:tcW w:w="497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1"/>
              </w:rPr>
              <w:t>动态漫画制作</w:t>
            </w:r>
          </w:p>
        </w:tc>
        <w:tc>
          <w:tcPr>
            <w:tcW w:w="143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1"/>
              </w:rPr>
              <w:t>50%</w:t>
            </w:r>
          </w:p>
        </w:tc>
      </w:tr>
    </w:tbl>
    <w:p>
      <w:pPr>
        <w:snapToGrid w:val="0"/>
        <w:spacing w:line="288" w:lineRule="auto"/>
        <w:ind w:firstLine="600" w:firstLineChars="300"/>
        <w:rPr>
          <w:rFonts w:ascii="宋体" w:hAnsi="宋体"/>
          <w:sz w:val="20"/>
          <w:szCs w:val="20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pStyle w:val="15"/>
        <w:widowControl/>
        <w:spacing w:after="0" w:line="240" w:lineRule="auto"/>
        <w:jc w:val="left"/>
        <w:rPr>
          <w:rFonts w:ascii="宋体" w:hAnsi="宋体" w:eastAsia="宋体" w:cs="黑体"/>
        </w:rPr>
      </w:pPr>
    </w:p>
    <w:p>
      <w:pPr>
        <w:snapToGrid w:val="0"/>
        <w:rPr>
          <w:rFonts w:ascii="等线" w:hAnsi="等线" w:eastAsia="等线" w:cs="宋体"/>
          <w:szCs w:val="21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>宋丹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ascii="宋体" w:hAnsi="宋体"/>
          <w:szCs w:val="21"/>
        </w:rPr>
        <w:t xml:space="preserve">            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ascii="宋体" w:hAnsi="宋体"/>
          <w:color w:val="000000"/>
          <w:szCs w:val="21"/>
        </w:rPr>
        <w:drawing>
          <wp:inline distT="0" distB="0" distL="0" distR="0">
            <wp:extent cx="765810" cy="4997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/>
          <w:szCs w:val="21"/>
        </w:rPr>
        <w:t xml:space="preserve">      </w:t>
      </w:r>
      <w:r>
        <w:rPr>
          <w:rFonts w:ascii="宋体" w:hAnsi="宋体"/>
          <w:szCs w:val="21"/>
        </w:rPr>
        <w:t xml:space="preserve">           </w:t>
      </w:r>
    </w:p>
    <w:p>
      <w:pPr>
        <w:wordWrap w:val="0"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</w:p>
    <w:p>
      <w:pPr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2023.09.01</w:t>
      </w:r>
      <w:bookmarkStart w:id="1" w:name="_GoBack"/>
      <w:bookmarkEnd w:id="1"/>
      <w:r>
        <w:rPr>
          <w:sz w:val="28"/>
          <w:szCs w:val="28"/>
        </w:rPr>
        <w:t xml:space="preserve"> </w:t>
      </w:r>
      <w:r>
        <w:rPr>
          <w:rFonts w:ascii="等线" w:hAnsi="等线" w:eastAsia="等线" w:cs="宋体"/>
          <w:szCs w:val="21"/>
        </w:rPr>
        <w:t xml:space="preserve">   </w:t>
      </w:r>
      <w:r>
        <w:rPr>
          <w:rFonts w:hint="eastAsia" w:ascii="等线" w:hAnsi="等线" w:eastAsia="等线" w:cs="宋体"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ongti T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1326A"/>
    <w:rsid w:val="00041059"/>
    <w:rsid w:val="0007718F"/>
    <w:rsid w:val="00087214"/>
    <w:rsid w:val="000A61FA"/>
    <w:rsid w:val="000B427D"/>
    <w:rsid w:val="000F1DBA"/>
    <w:rsid w:val="001072BC"/>
    <w:rsid w:val="001303B6"/>
    <w:rsid w:val="001D1292"/>
    <w:rsid w:val="00256B39"/>
    <w:rsid w:val="0026033C"/>
    <w:rsid w:val="002E3721"/>
    <w:rsid w:val="00313BBA"/>
    <w:rsid w:val="003152AF"/>
    <w:rsid w:val="0032602E"/>
    <w:rsid w:val="003367AE"/>
    <w:rsid w:val="003614FE"/>
    <w:rsid w:val="003B1258"/>
    <w:rsid w:val="004100B0"/>
    <w:rsid w:val="00450706"/>
    <w:rsid w:val="00486BBE"/>
    <w:rsid w:val="00515441"/>
    <w:rsid w:val="00516F84"/>
    <w:rsid w:val="005467DC"/>
    <w:rsid w:val="00553D03"/>
    <w:rsid w:val="00585F3D"/>
    <w:rsid w:val="005A0668"/>
    <w:rsid w:val="005B2B6D"/>
    <w:rsid w:val="005B4B4E"/>
    <w:rsid w:val="00624FE1"/>
    <w:rsid w:val="00630B05"/>
    <w:rsid w:val="00637CCE"/>
    <w:rsid w:val="0064228C"/>
    <w:rsid w:val="00677B74"/>
    <w:rsid w:val="006B0C0D"/>
    <w:rsid w:val="007208D6"/>
    <w:rsid w:val="00750317"/>
    <w:rsid w:val="007D1020"/>
    <w:rsid w:val="008B397C"/>
    <w:rsid w:val="008B47F4"/>
    <w:rsid w:val="00900019"/>
    <w:rsid w:val="0099063E"/>
    <w:rsid w:val="00994D6D"/>
    <w:rsid w:val="00A708BE"/>
    <w:rsid w:val="00A769B1"/>
    <w:rsid w:val="00A837D5"/>
    <w:rsid w:val="00AC4C45"/>
    <w:rsid w:val="00AC6070"/>
    <w:rsid w:val="00B04BFB"/>
    <w:rsid w:val="00B45CED"/>
    <w:rsid w:val="00B46F21"/>
    <w:rsid w:val="00B511A5"/>
    <w:rsid w:val="00B736A7"/>
    <w:rsid w:val="00B7651F"/>
    <w:rsid w:val="00BB69B7"/>
    <w:rsid w:val="00BD5366"/>
    <w:rsid w:val="00BE35DC"/>
    <w:rsid w:val="00C56E09"/>
    <w:rsid w:val="00C7310F"/>
    <w:rsid w:val="00C97ED7"/>
    <w:rsid w:val="00CF096B"/>
    <w:rsid w:val="00CF47E9"/>
    <w:rsid w:val="00DD3D03"/>
    <w:rsid w:val="00E16D30"/>
    <w:rsid w:val="00E33169"/>
    <w:rsid w:val="00E70904"/>
    <w:rsid w:val="00EE1EF9"/>
    <w:rsid w:val="00EF44B1"/>
    <w:rsid w:val="00F35AA0"/>
    <w:rsid w:val="00F93D76"/>
    <w:rsid w:val="00FC2245"/>
    <w:rsid w:val="016E63C2"/>
    <w:rsid w:val="024B0C39"/>
    <w:rsid w:val="045BADB0"/>
    <w:rsid w:val="0A8128A6"/>
    <w:rsid w:val="0BF32A1B"/>
    <w:rsid w:val="10BD2C22"/>
    <w:rsid w:val="1F77D1AE"/>
    <w:rsid w:val="22987C80"/>
    <w:rsid w:val="24192CCC"/>
    <w:rsid w:val="39A66CD4"/>
    <w:rsid w:val="3CD52CE1"/>
    <w:rsid w:val="410F2E6A"/>
    <w:rsid w:val="4430136C"/>
    <w:rsid w:val="4AB0382B"/>
    <w:rsid w:val="569868B5"/>
    <w:rsid w:val="5C6070EC"/>
    <w:rsid w:val="5E253902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FFFBF6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t1"/>
    <w:basedOn w:val="7"/>
    <w:uiPriority w:val="0"/>
  </w:style>
  <w:style w:type="character" w:customStyle="1" w:styleId="13">
    <w:name w:val="apple-converted-space"/>
    <w:basedOn w:val="7"/>
    <w:qFormat/>
    <w:uiPriority w:val="0"/>
  </w:style>
  <w:style w:type="paragraph" w:styleId="14">
    <w:name w:val="List Paragraph"/>
    <w:basedOn w:val="1"/>
    <w:uiPriority w:val="99"/>
    <w:pPr>
      <w:ind w:firstLine="420" w:firstLineChars="200"/>
    </w:pPr>
  </w:style>
  <w:style w:type="paragraph" w:customStyle="1" w:styleId="15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00" w:line="276" w:lineRule="auto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1657</Characters>
  <Lines>13</Lines>
  <Paragraphs>3</Paragraphs>
  <TotalTime>0</TotalTime>
  <ScaleCrop>false</ScaleCrop>
  <LinksUpToDate>false</LinksUpToDate>
  <CharactersWithSpaces>1944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2019-08-19T07:16:00Z</dcterms:created>
  <dc:creator>juvg</dc:creator>
  <cp:lastModifiedBy>张晶晶</cp:lastModifiedBy>
  <dcterms:modified xsi:type="dcterms:W3CDTF">2023-09-12T13:47:47Z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F21B02A3CD2B44EB9769BB3B77D1DFB9</vt:lpwstr>
  </property>
</Properties>
</file>