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ascii="黑体" w:hAnsi="黑体" w:eastAsia="黑体" w:cs="黑体"/>
          <w:sz w:val="28"/>
          <w:szCs w:val="28"/>
        </w:rP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ascii="黑体" w:hAnsi="黑体" w:eastAsia="黑体" w:cs="黑体"/>
          <w:b/>
          <w:sz w:val="28"/>
          <w:szCs w:val="28"/>
        </w:rPr>
        <w:t>【分镜头脚本设计】</w:t>
      </w:r>
    </w:p>
    <w:p>
      <w:pPr>
        <w:shd w:val="clear" w:color="auto" w:fill="F5F5F5"/>
        <w:jc w:val="center"/>
        <w:textAlignment w:val="top"/>
        <w:rPr>
          <w:rFonts w:hint="eastAsia" w:ascii="黑体" w:hAnsi="黑体" w:eastAsia="黑体" w:cs="黑体"/>
          <w:color w:val="888888"/>
          <w:kern w:val="0"/>
          <w:sz w:val="28"/>
          <w:szCs w:val="28"/>
        </w:rPr>
      </w:pPr>
      <w:r>
        <w:rPr>
          <w:rFonts w:hint="eastAsia" w:ascii="黑体" w:hAnsi="黑体" w:eastAsia="黑体" w:cs="黑体"/>
          <w:b/>
          <w:sz w:val="28"/>
          <w:szCs w:val="28"/>
        </w:rPr>
        <w:t>【</w:t>
      </w:r>
      <w:r>
        <w:rPr>
          <w:rFonts w:hint="eastAsia" w:ascii="黑体" w:hAnsi="黑体" w:eastAsia="黑体" w:cs="黑体"/>
          <w:b/>
          <w:sz w:val="28"/>
          <w:szCs w:val="28"/>
          <w:lang w:val="en-US" w:eastAsia="zh-CN"/>
        </w:rPr>
        <w:t>StoryBoard design</w:t>
      </w:r>
      <w:r>
        <w:rPr>
          <w:rFonts w:hint="eastAsia" w:ascii="黑体" w:hAnsi="黑体" w:eastAsia="黑体" w:cs="黑体"/>
          <w:b/>
          <w:sz w:val="28"/>
          <w:szCs w:val="28"/>
        </w:rPr>
        <w:t>】</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2"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2040369</w:t>
      </w:r>
      <w:r>
        <w:rPr>
          <w:color w:val="000000"/>
          <w:sz w:val="20"/>
          <w:szCs w:val="20"/>
        </w:rPr>
        <w:t>】</w:t>
      </w:r>
    </w:p>
    <w:p>
      <w:pPr>
        <w:snapToGrid w:val="0"/>
        <w:spacing w:line="288" w:lineRule="auto"/>
        <w:ind w:firstLine="392"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3</w:t>
      </w:r>
      <w:r>
        <w:rPr>
          <w:color w:val="000000"/>
          <w:sz w:val="20"/>
          <w:szCs w:val="20"/>
        </w:rPr>
        <w:t>】</w:t>
      </w:r>
    </w:p>
    <w:p>
      <w:pPr>
        <w:snapToGrid w:val="0"/>
        <w:spacing w:line="288" w:lineRule="auto"/>
        <w:ind w:firstLine="392"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val="en-US" w:eastAsia="zh-CN"/>
        </w:rPr>
        <w:t>动画</w:t>
      </w:r>
      <w:r>
        <w:rPr>
          <w:color w:val="000000"/>
          <w:sz w:val="20"/>
          <w:szCs w:val="20"/>
        </w:rPr>
        <w:t>】</w:t>
      </w:r>
    </w:p>
    <w:p>
      <w:pPr>
        <w:snapToGrid w:val="0"/>
        <w:spacing w:line="288" w:lineRule="auto"/>
        <w:ind w:firstLine="392"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pPr>
        <w:snapToGrid w:val="0"/>
        <w:spacing w:line="288" w:lineRule="auto"/>
        <w:ind w:firstLine="392" w:firstLineChars="196"/>
        <w:rPr>
          <w:b/>
          <w:bCs/>
          <w:color w:val="000000"/>
          <w:szCs w:val="21"/>
        </w:rPr>
      </w:pPr>
      <w:r>
        <w:rPr>
          <w:b/>
          <w:bCs/>
          <w:color w:val="000000"/>
          <w:sz w:val="20"/>
          <w:szCs w:val="20"/>
        </w:rPr>
        <w:t>开课院系：</w:t>
      </w:r>
      <w:r>
        <w:rPr>
          <w:bCs/>
          <w:color w:val="000000"/>
          <w:sz w:val="20"/>
          <w:szCs w:val="20"/>
        </w:rPr>
        <w:t>艺术设计学院</w:t>
      </w:r>
      <w:r>
        <w:rPr>
          <w:rFonts w:hint="eastAsia"/>
          <w:bCs/>
          <w:color w:val="000000"/>
          <w:sz w:val="20"/>
          <w:szCs w:val="20"/>
        </w:rPr>
        <w:t>数字媒体艺术系</w:t>
      </w:r>
    </w:p>
    <w:p>
      <w:pPr>
        <w:snapToGrid w:val="0"/>
        <w:spacing w:line="288" w:lineRule="auto"/>
        <w:ind w:firstLine="392"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color w:val="000000"/>
          <w:sz w:val="20"/>
          <w:szCs w:val="20"/>
          <w:lang w:val="en-US" w:eastAsia="zh-CN"/>
        </w:rPr>
        <w:t xml:space="preserve"> </w:t>
      </w:r>
      <w:r>
        <w:rPr>
          <w:rFonts w:hint="eastAsia" w:ascii="Arial" w:hAnsi="Arial" w:eastAsia="宋体" w:cs="Arial"/>
          <w:i w:val="0"/>
          <w:caps w:val="0"/>
          <w:color w:val="333333"/>
          <w:spacing w:val="0"/>
          <w:sz w:val="21"/>
          <w:szCs w:val="21"/>
          <w:u w:val="none"/>
        </w:rPr>
        <w:t>《分镜头设计》</w:t>
      </w:r>
      <w:r>
        <w:rPr>
          <w:rFonts w:hint="eastAsia" w:ascii="Arial" w:hAnsi="Arial" w:eastAsia="宋体" w:cs="Arial"/>
          <w:i w:val="0"/>
          <w:caps w:val="0"/>
          <w:color w:val="333333"/>
          <w:spacing w:val="0"/>
          <w:sz w:val="18"/>
          <w:szCs w:val="18"/>
          <w:u w:val="none"/>
        </w:rPr>
        <w:t>李佩伦等</w:t>
      </w:r>
      <w:r>
        <w:rPr>
          <w:rFonts w:hint="eastAsia" w:ascii="Arial" w:hAnsi="Arial" w:cs="Arial"/>
          <w:i w:val="0"/>
          <w:caps w:val="0"/>
          <w:color w:val="333333"/>
          <w:spacing w:val="0"/>
          <w:sz w:val="18"/>
          <w:szCs w:val="18"/>
          <w:u w:val="none"/>
          <w:lang w:val="en-US" w:eastAsia="zh-CN"/>
        </w:rPr>
        <w:t xml:space="preserve"> </w:t>
      </w:r>
      <w:r>
        <w:rPr>
          <w:rFonts w:hint="eastAsia" w:ascii="Arial" w:hAnsi="Arial" w:eastAsia="宋体" w:cs="Arial"/>
          <w:i w:val="0"/>
          <w:caps w:val="0"/>
          <w:color w:val="333333"/>
          <w:spacing w:val="0"/>
          <w:sz w:val="18"/>
          <w:szCs w:val="18"/>
          <w:u w:val="none"/>
        </w:rPr>
        <w:t>中国铁道出版社</w:t>
      </w:r>
      <w:r>
        <w:rPr>
          <w:rFonts w:hint="eastAsia" w:ascii="Arial" w:hAnsi="Arial" w:cs="Arial"/>
          <w:i w:val="0"/>
          <w:caps w:val="0"/>
          <w:color w:val="333333"/>
          <w:spacing w:val="0"/>
          <w:sz w:val="18"/>
          <w:szCs w:val="18"/>
          <w:u w:val="none"/>
          <w:lang w:val="en-US" w:eastAsia="zh-CN"/>
        </w:rPr>
        <w:t xml:space="preserve"> 2010.11</w:t>
      </w:r>
      <w:r>
        <w:rPr>
          <w:rFonts w:hint="eastAsia"/>
          <w:color w:val="000000"/>
          <w:sz w:val="20"/>
          <w:szCs w:val="20"/>
          <w:lang w:val="en-US" w:eastAsia="zh-CN"/>
        </w:rPr>
        <w:t xml:space="preserve">  </w:t>
      </w:r>
      <w:r>
        <w:rPr>
          <w:color w:val="000000"/>
          <w:sz w:val="20"/>
          <w:szCs w:val="20"/>
        </w:rPr>
        <w:t>】</w:t>
      </w:r>
    </w:p>
    <w:p>
      <w:pPr>
        <w:snapToGrid w:val="0"/>
        <w:spacing w:line="288" w:lineRule="auto"/>
        <w:ind w:left="718" w:leftChars="342" w:firstLine="100" w:firstLineChars="50"/>
        <w:rPr>
          <w:color w:val="000000"/>
          <w:szCs w:val="21"/>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lang w:eastAsia="zh-CN"/>
        </w:rPr>
        <w:t>《</w:t>
      </w:r>
      <w:r>
        <w:rPr>
          <w:rFonts w:hint="eastAsia"/>
          <w:color w:val="000000"/>
          <w:sz w:val="20"/>
          <w:szCs w:val="20"/>
          <w:lang w:val="en-US" w:eastAsia="zh-CN"/>
        </w:rPr>
        <w:t>电影语言的语法</w:t>
      </w:r>
      <w:r>
        <w:rPr>
          <w:rFonts w:hint="eastAsia"/>
          <w:color w:val="000000"/>
          <w:sz w:val="20"/>
          <w:szCs w:val="20"/>
          <w:lang w:eastAsia="zh-CN"/>
        </w:rPr>
        <w:t>》</w:t>
      </w:r>
      <w:r>
        <w:rPr>
          <w:rFonts w:hint="eastAsia" w:ascii="Arial" w:hAnsi="Arial" w:eastAsia="宋体" w:cs="Arial"/>
          <w:i w:val="0"/>
          <w:caps w:val="0"/>
          <w:color w:val="333333"/>
          <w:spacing w:val="0"/>
          <w:sz w:val="18"/>
          <w:szCs w:val="18"/>
          <w:u w:val="none"/>
        </w:rPr>
        <w:t xml:space="preserve">（乌拉圭）丹尼艾尔·阿里洪（Daniel Arijon）后浪出版咨询（北京）有限责任公司、北京联合出版公司 2013年3月第一版 </w:t>
      </w:r>
      <w:r>
        <w:rPr>
          <w:color w:val="000000"/>
          <w:sz w:val="20"/>
          <w:szCs w:val="20"/>
        </w:rPr>
        <w:t>】</w:t>
      </w:r>
    </w:p>
    <w:p>
      <w:pPr>
        <w:snapToGrid w:val="0"/>
        <w:spacing w:line="288" w:lineRule="auto"/>
        <w:ind w:firstLine="392" w:firstLineChars="196"/>
        <w:rPr>
          <w:color w:val="000000"/>
          <w:sz w:val="20"/>
          <w:szCs w:val="20"/>
        </w:rPr>
      </w:pPr>
      <w:r>
        <w:rPr>
          <w:rFonts w:hint="eastAsia"/>
          <w:b/>
          <w:bCs/>
          <w:color w:val="000000"/>
          <w:sz w:val="20"/>
          <w:szCs w:val="20"/>
        </w:rPr>
        <w:t>课程网站网址：</w:t>
      </w:r>
    </w:p>
    <w:p>
      <w:pPr>
        <w:adjustRightInd w:val="0"/>
        <w:snapToGrid w:val="0"/>
        <w:spacing w:line="288" w:lineRule="auto"/>
        <w:ind w:firstLine="392"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lang w:val="en-US" w:eastAsia="zh-CN"/>
        </w:rPr>
        <w:t>速写</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snapToGrid w:val="0"/>
        <w:spacing w:line="288" w:lineRule="auto"/>
        <w:ind w:firstLine="400" w:firstLineChars="200"/>
        <w:rPr>
          <w:color w:val="000000"/>
          <w:sz w:val="20"/>
          <w:szCs w:val="20"/>
        </w:rPr>
      </w:pPr>
      <w:r>
        <w:rPr>
          <w:rFonts w:hint="eastAsia"/>
          <w:color w:val="000000"/>
          <w:sz w:val="20"/>
          <w:szCs w:val="20"/>
        </w:rPr>
        <w:t>本课程主要</w:t>
      </w:r>
      <w:r>
        <w:rPr>
          <w:color w:val="000000"/>
          <w:sz w:val="20"/>
          <w:szCs w:val="20"/>
        </w:rPr>
        <w:t>讲授</w:t>
      </w:r>
      <w:r>
        <w:rPr>
          <w:rFonts w:hint="eastAsia"/>
          <w:color w:val="000000"/>
          <w:sz w:val="20"/>
          <w:szCs w:val="20"/>
          <w:lang w:val="en-US" w:eastAsia="zh-CN"/>
        </w:rPr>
        <w:t>动画片分镜头的设计规律，了解脚本分镜头与故事板的基本概念以及设计制作的方式方法，对学生掌握动画制作的技能具有重要地位。对学生前期学习视听语言基础以及后期将要学习的定格动画以及动画片前期制作起到了承前启后的作用</w:t>
      </w:r>
      <w:r>
        <w:rPr>
          <w:rFonts w:hint="eastAsia"/>
          <w:color w:val="000000"/>
          <w:sz w:val="20"/>
          <w:szCs w:val="20"/>
        </w:rPr>
        <w:t>。</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snapToGrid w:val="0"/>
        <w:spacing w:line="288" w:lineRule="auto"/>
        <w:ind w:firstLine="400" w:firstLineChars="200"/>
        <w:rPr>
          <w:color w:val="000000"/>
          <w:sz w:val="20"/>
          <w:szCs w:val="20"/>
        </w:rPr>
      </w:pPr>
      <w:r>
        <w:rPr>
          <w:color w:val="000000"/>
          <w:sz w:val="20"/>
          <w:szCs w:val="20"/>
        </w:rPr>
        <w:t>本课程适用于数字媒体艺术专业</w:t>
      </w:r>
      <w:r>
        <w:rPr>
          <w:rFonts w:hint="eastAsia"/>
          <w:color w:val="000000"/>
          <w:sz w:val="20"/>
          <w:szCs w:val="20"/>
          <w:lang w:val="en-US" w:eastAsia="zh-CN"/>
        </w:rPr>
        <w:t>三</w:t>
      </w:r>
      <w:r>
        <w:rPr>
          <w:color w:val="000000"/>
          <w:sz w:val="20"/>
          <w:szCs w:val="20"/>
        </w:rPr>
        <w:t>年级的学生学习</w:t>
      </w:r>
      <w:r>
        <w:rPr>
          <w:rFonts w:hint="eastAsia"/>
          <w:color w:val="000000"/>
          <w:sz w:val="20"/>
          <w:szCs w:val="20"/>
        </w:rPr>
        <w:t>，</w:t>
      </w:r>
      <w:r>
        <w:rPr>
          <w:color w:val="000000"/>
          <w:sz w:val="20"/>
          <w:szCs w:val="20"/>
        </w:rPr>
        <w:t>学习本课程要求学生初步了解</w:t>
      </w:r>
      <w:r>
        <w:rPr>
          <w:rFonts w:hint="eastAsia"/>
          <w:color w:val="000000"/>
          <w:sz w:val="20"/>
          <w:szCs w:val="20"/>
          <w:lang w:val="en-US" w:eastAsia="zh-CN"/>
        </w:rPr>
        <w:t>动画片设计</w:t>
      </w:r>
      <w:r>
        <w:rPr>
          <w:color w:val="000000"/>
          <w:sz w:val="20"/>
          <w:szCs w:val="20"/>
        </w:rPr>
        <w:t>的基本概况</w:t>
      </w:r>
      <w:r>
        <w:rPr>
          <w:rFonts w:hint="eastAsia"/>
          <w:color w:val="000000"/>
          <w:sz w:val="20"/>
          <w:szCs w:val="20"/>
        </w:rPr>
        <w:t>，</w:t>
      </w:r>
      <w:r>
        <w:rPr>
          <w:color w:val="000000"/>
          <w:sz w:val="20"/>
          <w:szCs w:val="20"/>
        </w:rPr>
        <w:t>了解</w:t>
      </w:r>
      <w:r>
        <w:rPr>
          <w:rFonts w:hint="eastAsia"/>
          <w:color w:val="000000"/>
          <w:sz w:val="20"/>
          <w:szCs w:val="20"/>
          <w:lang w:val="en-US" w:eastAsia="zh-CN"/>
        </w:rPr>
        <w:t>故事板的基本绘制方法</w:t>
      </w:r>
      <w:r>
        <w:rPr>
          <w:color w:val="000000"/>
          <w:sz w:val="20"/>
          <w:szCs w:val="20"/>
        </w:rPr>
        <w:t>和</w:t>
      </w:r>
      <w:r>
        <w:rPr>
          <w:rFonts w:hint="eastAsia"/>
          <w:color w:val="000000"/>
          <w:sz w:val="20"/>
          <w:szCs w:val="20"/>
          <w:lang w:val="en-US" w:eastAsia="zh-CN"/>
        </w:rPr>
        <w:t>电子故事板</w:t>
      </w:r>
      <w:r>
        <w:rPr>
          <w:color w:val="000000"/>
          <w:sz w:val="20"/>
          <w:szCs w:val="20"/>
        </w:rPr>
        <w:t>的基本</w:t>
      </w:r>
      <w:r>
        <w:rPr>
          <w:rFonts w:hint="eastAsia"/>
          <w:color w:val="000000"/>
          <w:sz w:val="20"/>
          <w:szCs w:val="20"/>
          <w:lang w:val="en-US" w:eastAsia="zh-CN"/>
        </w:rPr>
        <w:t>绘制方法</w:t>
      </w:r>
      <w:r>
        <w:rPr>
          <w:rFonts w:hint="eastAsia"/>
          <w:color w:val="000000"/>
          <w:sz w:val="20"/>
          <w:szCs w:val="20"/>
        </w:rPr>
        <w:t>，</w:t>
      </w:r>
      <w:r>
        <w:rPr>
          <w:color w:val="000000"/>
          <w:sz w:val="20"/>
          <w:szCs w:val="20"/>
        </w:rPr>
        <w:t>并利用课下时间自学软件的基本操作方法</w:t>
      </w:r>
      <w:r>
        <w:rPr>
          <w:rFonts w:hint="eastAsia"/>
          <w:color w:val="000000"/>
          <w:sz w:val="20"/>
          <w:szCs w:val="20"/>
        </w:rPr>
        <w:t>，具备</w:t>
      </w:r>
      <w:r>
        <w:rPr>
          <w:color w:val="000000"/>
          <w:sz w:val="20"/>
          <w:szCs w:val="20"/>
        </w:rPr>
        <w:t>一定的手绘草图的能力</w:t>
      </w:r>
      <w:r>
        <w:rPr>
          <w:rFonts w:hint="eastAsia"/>
          <w:color w:val="000000"/>
          <w:sz w:val="20"/>
          <w:szCs w:val="20"/>
        </w:rPr>
        <w:t>。在学习的过程中，学生需要持续思考手绘</w:t>
      </w:r>
      <w:r>
        <w:rPr>
          <w:rFonts w:hint="eastAsia"/>
          <w:color w:val="000000"/>
          <w:sz w:val="20"/>
          <w:szCs w:val="20"/>
          <w:lang w:val="en-US" w:eastAsia="zh-CN"/>
        </w:rPr>
        <w:t>画面</w:t>
      </w:r>
      <w:r>
        <w:rPr>
          <w:rFonts w:hint="eastAsia"/>
          <w:color w:val="000000"/>
          <w:sz w:val="20"/>
          <w:szCs w:val="20"/>
        </w:rPr>
        <w:t>与</w:t>
      </w:r>
      <w:r>
        <w:rPr>
          <w:rFonts w:hint="eastAsia"/>
          <w:color w:val="000000"/>
          <w:sz w:val="20"/>
          <w:szCs w:val="20"/>
          <w:lang w:val="en-US" w:eastAsia="zh-CN"/>
        </w:rPr>
        <w:t>视听语言</w:t>
      </w:r>
      <w:r>
        <w:rPr>
          <w:rFonts w:hint="eastAsia"/>
          <w:color w:val="000000"/>
          <w:sz w:val="20"/>
          <w:szCs w:val="20"/>
        </w:rPr>
        <w:t>表现的</w:t>
      </w:r>
      <w:r>
        <w:rPr>
          <w:rFonts w:hint="eastAsia"/>
          <w:color w:val="000000"/>
          <w:sz w:val="20"/>
          <w:szCs w:val="20"/>
          <w:lang w:val="en-US" w:eastAsia="zh-CN"/>
        </w:rPr>
        <w:t>关系</w:t>
      </w:r>
      <w:r>
        <w:rPr>
          <w:rFonts w:hint="eastAsia"/>
          <w:color w:val="000000"/>
          <w:sz w:val="20"/>
          <w:szCs w:val="20"/>
        </w:rPr>
        <w:t>，不断探索</w:t>
      </w:r>
      <w:r>
        <w:rPr>
          <w:rFonts w:hint="eastAsia"/>
          <w:color w:val="000000"/>
          <w:sz w:val="20"/>
          <w:szCs w:val="20"/>
          <w:lang w:val="en-US" w:eastAsia="zh-CN"/>
        </w:rPr>
        <w:t>影片</w:t>
      </w:r>
      <w:r>
        <w:rPr>
          <w:rFonts w:hint="eastAsia"/>
          <w:color w:val="000000"/>
          <w:sz w:val="20"/>
          <w:szCs w:val="20"/>
        </w:rPr>
        <w:t>表现的可能性。</w:t>
      </w:r>
    </w:p>
    <w:p>
      <w:pPr>
        <w:snapToGrid w:val="0"/>
        <w:spacing w:line="288" w:lineRule="auto"/>
        <w:ind w:firstLine="400" w:firstLineChars="200"/>
        <w:rPr>
          <w:color w:val="000000"/>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r>
        <w:rPr>
          <w:rFonts w:hint="eastAsia" w:ascii="黑体" w:hAnsi="宋体" w:eastAsia="黑体"/>
          <w:sz w:val="24"/>
        </w:rPr>
        <w:t xml:space="preserve"> </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9"/>
        <w:gridCol w:w="686"/>
      </w:tblGrid>
      <w:tr>
        <w:trPr>
          <w:trHeight w:val="351" w:hRule="atLeast"/>
          <w:jc w:val="center"/>
        </w:trPr>
        <w:tc>
          <w:tcPr>
            <w:tcW w:w="7819"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86"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rPr>
          <w:trHeight w:val="20" w:hRule="atLeast"/>
          <w:jc w:val="center"/>
        </w:trPr>
        <w:tc>
          <w:tcPr>
            <w:tcW w:w="7819" w:type="dxa"/>
          </w:tcPr>
          <w:p>
            <w:pPr>
              <w:snapToGrid w:val="0"/>
              <w:spacing w:line="288" w:lineRule="auto"/>
              <w:rPr>
                <w:kern w:val="0"/>
                <w:sz w:val="20"/>
                <w:szCs w:val="20"/>
              </w:rPr>
            </w:pPr>
            <w:r>
              <w:rPr>
                <w:rFonts w:hint="eastAsia" w:ascii="宋体" w:hAnsi="宋体"/>
                <w:bCs/>
                <w:color w:val="000000"/>
                <w:kern w:val="0"/>
                <w:sz w:val="20"/>
                <w:szCs w:val="20"/>
              </w:rPr>
              <w:t>LO11：</w:t>
            </w:r>
            <w:r>
              <w:rPr>
                <w:rFonts w:ascii="宋体" w:hAnsi="宋体"/>
                <w:bCs/>
                <w:color w:val="000000"/>
                <w:kern w:val="0"/>
                <w:sz w:val="20"/>
                <w:szCs w:val="20"/>
              </w:rPr>
              <w:t>理解他人的观点，尊重他人的价值观，能在不同场合用书面或口头形式进行有效沟通。</w:t>
            </w:r>
          </w:p>
        </w:tc>
        <w:tc>
          <w:tcPr>
            <w:tcW w:w="686" w:type="dxa"/>
          </w:tcPr>
          <w:p>
            <w:pPr>
              <w:jc w:val="center"/>
              <w:rPr>
                <w:rFonts w:ascii="仿宋" w:hAnsi="仿宋" w:eastAsia="仿宋" w:cs="宋体"/>
                <w:color w:val="000000"/>
                <w:kern w:val="0"/>
                <w:sz w:val="24"/>
                <w:szCs w:val="20"/>
              </w:rPr>
            </w:pPr>
          </w:p>
        </w:tc>
      </w:tr>
      <w:tr>
        <w:trPr>
          <w:jc w:val="center"/>
        </w:trPr>
        <w:tc>
          <w:tcPr>
            <w:tcW w:w="7819" w:type="dxa"/>
          </w:tcPr>
          <w:p>
            <w:pPr>
              <w:snapToGrid w:val="0"/>
              <w:spacing w:line="288" w:lineRule="auto"/>
              <w:rPr>
                <w:rFonts w:ascii="宋体" w:hAnsi="宋体"/>
                <w:bCs/>
                <w:color w:val="000000"/>
                <w:kern w:val="0"/>
                <w:sz w:val="20"/>
                <w:szCs w:val="20"/>
              </w:rPr>
            </w:pPr>
            <w:r>
              <w:rPr>
                <w:rFonts w:hint="eastAsia" w:ascii="宋体" w:hAnsi="宋体"/>
                <w:bCs/>
                <w:color w:val="000000"/>
                <w:kern w:val="0"/>
                <w:sz w:val="20"/>
                <w:szCs w:val="20"/>
              </w:rPr>
              <w:t>LO21：</w:t>
            </w:r>
            <w:r>
              <w:rPr>
                <w:rFonts w:ascii="宋体" w:hAnsi="宋体"/>
                <w:bCs/>
                <w:color w:val="000000"/>
                <w:kern w:val="0"/>
                <w:sz w:val="20"/>
                <w:szCs w:val="20"/>
              </w:rPr>
              <w:t>能根据环境需要确定学习目标，并主动地通过搜集信息、分析信息、讨论、实践、质疑、创造等方法来实现学习目标。</w:t>
            </w:r>
          </w:p>
        </w:tc>
        <w:tc>
          <w:tcPr>
            <w:tcW w:w="686" w:type="dxa"/>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rPr>
          <w:jc w:val="center"/>
        </w:trPr>
        <w:tc>
          <w:tcPr>
            <w:tcW w:w="7819" w:type="dxa"/>
          </w:tcPr>
          <w:p>
            <w:pPr>
              <w:snapToGrid w:val="0"/>
              <w:spacing w:line="288" w:lineRule="auto"/>
              <w:rPr>
                <w:rFonts w:ascii="宋体" w:hAnsi="宋体"/>
                <w:bCs/>
                <w:color w:val="000000"/>
                <w:kern w:val="0"/>
                <w:sz w:val="20"/>
                <w:szCs w:val="20"/>
              </w:rPr>
            </w:pPr>
            <w:r>
              <w:rPr>
                <w:rFonts w:hint="eastAsia" w:ascii="宋体" w:hAnsi="宋体"/>
                <w:bCs/>
                <w:color w:val="000000"/>
                <w:kern w:val="0"/>
                <w:sz w:val="20"/>
                <w:szCs w:val="20"/>
              </w:rPr>
              <w:t>LO31：具备职业所需的设计理论知识，具备审美能力与艺术素养，具备数字艺术的创意能力与设计表达能力。</w:t>
            </w:r>
          </w:p>
        </w:tc>
        <w:tc>
          <w:tcPr>
            <w:tcW w:w="686" w:type="dxa"/>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rPr>
          <w:trHeight w:val="674" w:hRule="atLeast"/>
          <w:jc w:val="center"/>
        </w:trPr>
        <w:tc>
          <w:tcPr>
            <w:tcW w:w="7819" w:type="dxa"/>
          </w:tcPr>
          <w:p>
            <w:pPr>
              <w:snapToGrid w:val="0"/>
              <w:spacing w:line="288" w:lineRule="auto"/>
              <w:rPr>
                <w:rFonts w:ascii="宋体" w:hAnsi="宋体"/>
                <w:bCs/>
                <w:color w:val="000000"/>
                <w:kern w:val="0"/>
                <w:sz w:val="20"/>
                <w:szCs w:val="20"/>
              </w:rPr>
            </w:pPr>
            <w:r>
              <w:rPr>
                <w:rFonts w:hint="eastAsia" w:ascii="宋体" w:hAnsi="宋体"/>
                <w:bCs/>
                <w:color w:val="000000"/>
                <w:kern w:val="0"/>
                <w:sz w:val="20"/>
                <w:szCs w:val="20"/>
              </w:rPr>
              <w:t>LO32：具备多媒体信息传达能力，能够为数字艺术作品制作多媒体素材，能够进行数字影像作品的创作。</w:t>
            </w:r>
          </w:p>
        </w:tc>
        <w:tc>
          <w:tcPr>
            <w:tcW w:w="686" w:type="dxa"/>
          </w:tcPr>
          <w:p>
            <w:pPr>
              <w:widowControl/>
              <w:jc w:val="center"/>
              <w:rPr>
                <w:rFonts w:ascii="仿宋" w:hAnsi="仿宋" w:eastAsia="仿宋" w:cs="宋体"/>
                <w:color w:val="000000"/>
                <w:kern w:val="0"/>
                <w:sz w:val="24"/>
                <w:szCs w:val="20"/>
              </w:rPr>
            </w:pPr>
            <w:r>
              <w:rPr>
                <w:rFonts w:hint="eastAsia"/>
                <w:color w:val="000000"/>
                <w:kern w:val="0"/>
                <w:sz w:val="20"/>
                <w:szCs w:val="20"/>
              </w:rPr>
              <w:t xml:space="preserve"> </w:t>
            </w:r>
          </w:p>
        </w:tc>
      </w:tr>
      <w:tr>
        <w:trPr>
          <w:jc w:val="center"/>
        </w:trPr>
        <w:tc>
          <w:tcPr>
            <w:tcW w:w="7819" w:type="dxa"/>
          </w:tcPr>
          <w:p>
            <w:pPr>
              <w:snapToGrid w:val="0"/>
              <w:spacing w:line="288" w:lineRule="auto"/>
              <w:rPr>
                <w:rFonts w:ascii="宋体" w:hAnsi="宋体"/>
                <w:bCs/>
                <w:color w:val="000000"/>
                <w:kern w:val="0"/>
                <w:sz w:val="20"/>
                <w:szCs w:val="20"/>
              </w:rPr>
            </w:pPr>
            <w:r>
              <w:rPr>
                <w:rFonts w:hint="eastAsia" w:ascii="宋体" w:hAnsi="宋体"/>
                <w:bCs/>
                <w:color w:val="000000"/>
                <w:kern w:val="0"/>
                <w:sz w:val="20"/>
                <w:szCs w:val="20"/>
              </w:rPr>
              <w:t>LO33：具备设计项目制作实践能力，具备与业务链上下游衔接的知识与技能。</w:t>
            </w:r>
          </w:p>
        </w:tc>
        <w:tc>
          <w:tcPr>
            <w:tcW w:w="686" w:type="dxa"/>
          </w:tcPr>
          <w:p>
            <w:pPr>
              <w:widowControl/>
              <w:jc w:val="center"/>
              <w:rPr>
                <w:rFonts w:ascii="仿宋" w:hAnsi="仿宋" w:eastAsia="仿宋" w:cs="宋体"/>
                <w:color w:val="000000"/>
                <w:kern w:val="0"/>
                <w:sz w:val="24"/>
                <w:szCs w:val="20"/>
              </w:rPr>
            </w:pPr>
          </w:p>
        </w:tc>
      </w:tr>
      <w:tr>
        <w:trPr>
          <w:jc w:val="center"/>
        </w:trPr>
        <w:tc>
          <w:tcPr>
            <w:tcW w:w="7819" w:type="dxa"/>
          </w:tcPr>
          <w:p>
            <w:pPr>
              <w:snapToGrid w:val="0"/>
              <w:spacing w:line="288" w:lineRule="auto"/>
              <w:rPr>
                <w:rFonts w:ascii="宋体" w:hAnsi="宋体"/>
                <w:bCs/>
                <w:color w:val="000000"/>
                <w:kern w:val="0"/>
                <w:sz w:val="20"/>
                <w:szCs w:val="20"/>
              </w:rPr>
            </w:pPr>
            <w:r>
              <w:rPr>
                <w:rFonts w:hint="eastAsia" w:ascii="宋体" w:hAnsi="宋体"/>
                <w:bCs/>
                <w:color w:val="000000"/>
                <w:kern w:val="0"/>
                <w:sz w:val="20"/>
                <w:szCs w:val="20"/>
              </w:rPr>
              <w:t>LO34（动漫设计方向）：具备动漫画创意与创作能力</w:t>
            </w:r>
          </w:p>
        </w:tc>
        <w:tc>
          <w:tcPr>
            <w:tcW w:w="686" w:type="dxa"/>
          </w:tcPr>
          <w:p>
            <w:pPr>
              <w:widowControl/>
              <w:jc w:val="center"/>
              <w:rPr>
                <w:rFonts w:ascii="仿宋" w:hAnsi="仿宋" w:eastAsia="仿宋" w:cs="宋体"/>
                <w:color w:val="000000"/>
                <w:kern w:val="0"/>
                <w:sz w:val="24"/>
                <w:szCs w:val="20"/>
              </w:rPr>
            </w:pPr>
          </w:p>
        </w:tc>
      </w:tr>
      <w:tr>
        <w:trPr>
          <w:jc w:val="center"/>
        </w:trPr>
        <w:tc>
          <w:tcPr>
            <w:tcW w:w="7819" w:type="dxa"/>
          </w:tcPr>
          <w:p>
            <w:pPr>
              <w:snapToGrid w:val="0"/>
              <w:spacing w:line="288" w:lineRule="auto"/>
              <w:rPr>
                <w:rFonts w:ascii="宋体" w:hAnsi="宋体"/>
                <w:bCs/>
                <w:color w:val="000000"/>
                <w:kern w:val="0"/>
                <w:sz w:val="20"/>
                <w:szCs w:val="20"/>
              </w:rPr>
            </w:pPr>
            <w:r>
              <w:rPr>
                <w:rFonts w:hint="eastAsia" w:ascii="宋体" w:hAnsi="宋体"/>
                <w:bCs/>
                <w:color w:val="000000"/>
                <w:kern w:val="0"/>
                <w:sz w:val="20"/>
                <w:szCs w:val="20"/>
              </w:rPr>
              <w:t>LO35（动漫设计方向）：具备动漫画美术设计能力</w:t>
            </w:r>
          </w:p>
        </w:tc>
        <w:tc>
          <w:tcPr>
            <w:tcW w:w="686" w:type="dxa"/>
          </w:tcPr>
          <w:p>
            <w:pPr>
              <w:widowControl/>
              <w:jc w:val="center"/>
              <w:rPr>
                <w:rFonts w:ascii="仿宋" w:hAnsi="仿宋" w:eastAsia="仿宋" w:cs="宋体"/>
                <w:color w:val="000000"/>
                <w:kern w:val="0"/>
                <w:sz w:val="24"/>
                <w:szCs w:val="20"/>
              </w:rPr>
            </w:pPr>
          </w:p>
        </w:tc>
      </w:tr>
      <w:tr>
        <w:trPr>
          <w:jc w:val="center"/>
        </w:trPr>
        <w:tc>
          <w:tcPr>
            <w:tcW w:w="7819" w:type="dxa"/>
          </w:tcPr>
          <w:p>
            <w:pPr>
              <w:snapToGrid w:val="0"/>
              <w:spacing w:line="288" w:lineRule="auto"/>
              <w:rPr>
                <w:rFonts w:ascii="宋体" w:hAnsi="宋体"/>
                <w:bCs/>
                <w:color w:val="000000"/>
                <w:kern w:val="0"/>
                <w:sz w:val="20"/>
                <w:szCs w:val="20"/>
              </w:rPr>
            </w:pPr>
            <w:r>
              <w:rPr>
                <w:rFonts w:hint="eastAsia" w:ascii="宋体" w:hAnsi="宋体"/>
                <w:bCs/>
                <w:color w:val="000000"/>
                <w:kern w:val="0"/>
                <w:sz w:val="20"/>
                <w:szCs w:val="20"/>
              </w:rPr>
              <w:t>LO36（动漫设计方向）：具备动漫画制作能力</w:t>
            </w:r>
          </w:p>
        </w:tc>
        <w:tc>
          <w:tcPr>
            <w:tcW w:w="686" w:type="dxa"/>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rPr>
          <w:jc w:val="center"/>
        </w:trPr>
        <w:tc>
          <w:tcPr>
            <w:tcW w:w="7819" w:type="dxa"/>
          </w:tcPr>
          <w:p>
            <w:pPr>
              <w:snapToGrid w:val="0"/>
              <w:spacing w:line="288" w:lineRule="auto"/>
              <w:rPr>
                <w:rFonts w:ascii="宋体" w:hAnsi="宋体"/>
                <w:bCs/>
                <w:color w:val="000000"/>
                <w:kern w:val="0"/>
                <w:sz w:val="20"/>
                <w:szCs w:val="20"/>
              </w:rPr>
            </w:pPr>
            <w:r>
              <w:rPr>
                <w:rFonts w:hint="eastAsia" w:ascii="宋体" w:hAnsi="宋体"/>
                <w:bCs/>
                <w:color w:val="000000"/>
                <w:kern w:val="0"/>
                <w:sz w:val="20"/>
                <w:szCs w:val="20"/>
              </w:rPr>
              <w:t>LO41：</w:t>
            </w:r>
            <w:r>
              <w:rPr>
                <w:rFonts w:ascii="宋体" w:hAnsi="宋体"/>
                <w:bCs/>
                <w:color w:val="000000"/>
                <w:kern w:val="0"/>
                <w:sz w:val="20"/>
                <w:szCs w:val="20"/>
              </w:rPr>
              <w:t>遵守纪律、守信守责;具有耐挫折、抗压力的能力。</w:t>
            </w:r>
          </w:p>
        </w:tc>
        <w:tc>
          <w:tcPr>
            <w:tcW w:w="686" w:type="dxa"/>
          </w:tcPr>
          <w:p>
            <w:pPr>
              <w:widowControl/>
              <w:jc w:val="center"/>
              <w:rPr>
                <w:rFonts w:ascii="仿宋" w:hAnsi="仿宋" w:eastAsia="仿宋" w:cs="宋体"/>
                <w:color w:val="000000"/>
                <w:kern w:val="0"/>
                <w:sz w:val="24"/>
                <w:szCs w:val="20"/>
              </w:rPr>
            </w:pPr>
          </w:p>
        </w:tc>
      </w:tr>
      <w:tr>
        <w:trPr>
          <w:jc w:val="center"/>
        </w:trPr>
        <w:tc>
          <w:tcPr>
            <w:tcW w:w="7819" w:type="dxa"/>
          </w:tcPr>
          <w:p>
            <w:pPr>
              <w:snapToGrid w:val="0"/>
              <w:spacing w:line="288" w:lineRule="auto"/>
              <w:rPr>
                <w:rFonts w:ascii="宋体" w:hAnsi="宋体"/>
                <w:bCs/>
                <w:color w:val="000000"/>
                <w:kern w:val="0"/>
                <w:sz w:val="20"/>
                <w:szCs w:val="20"/>
              </w:rPr>
            </w:pPr>
            <w:r>
              <w:rPr>
                <w:rFonts w:hint="eastAsia" w:ascii="宋体" w:hAnsi="宋体"/>
                <w:bCs/>
                <w:color w:val="000000"/>
                <w:kern w:val="0"/>
                <w:sz w:val="20"/>
                <w:szCs w:val="20"/>
              </w:rPr>
              <w:t>LO51：</w:t>
            </w:r>
            <w:r>
              <w:rPr>
                <w:rFonts w:ascii="宋体" w:hAnsi="宋体"/>
                <w:bCs/>
                <w:color w:val="000000"/>
                <w:kern w:val="0"/>
                <w:sz w:val="20"/>
                <w:szCs w:val="20"/>
              </w:rPr>
              <w:t>同群体保持良好的合作关系，做集体中的积极成员;善于从多个维度思考问题，利用自己的知识与实践来提出新设想。</w:t>
            </w:r>
          </w:p>
        </w:tc>
        <w:tc>
          <w:tcPr>
            <w:tcW w:w="686" w:type="dxa"/>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rPr>
          <w:trHeight w:val="363" w:hRule="atLeast"/>
          <w:jc w:val="center"/>
        </w:trPr>
        <w:tc>
          <w:tcPr>
            <w:tcW w:w="7819" w:type="dxa"/>
          </w:tcPr>
          <w:p>
            <w:pPr>
              <w:snapToGrid w:val="0"/>
              <w:spacing w:line="288" w:lineRule="auto"/>
              <w:rPr>
                <w:rFonts w:ascii="宋体" w:hAnsi="宋体"/>
                <w:bCs/>
                <w:color w:val="000000"/>
                <w:kern w:val="0"/>
                <w:sz w:val="20"/>
                <w:szCs w:val="20"/>
              </w:rPr>
            </w:pPr>
            <w:r>
              <w:rPr>
                <w:rFonts w:hint="eastAsia" w:ascii="宋体" w:hAnsi="宋体"/>
                <w:bCs/>
                <w:color w:val="000000"/>
                <w:kern w:val="0"/>
                <w:sz w:val="20"/>
                <w:szCs w:val="20"/>
              </w:rPr>
              <w:t>LO61：</w:t>
            </w:r>
            <w:r>
              <w:rPr>
                <w:rFonts w:ascii="宋体" w:hAnsi="宋体"/>
                <w:bCs/>
                <w:color w:val="000000"/>
                <w:kern w:val="0"/>
                <w:sz w:val="20"/>
                <w:szCs w:val="20"/>
              </w:rPr>
              <w:t>具备一定的信息素养，并能在工作中应用信息技术解决问题。</w:t>
            </w:r>
          </w:p>
        </w:tc>
        <w:tc>
          <w:tcPr>
            <w:tcW w:w="686" w:type="dxa"/>
          </w:tcPr>
          <w:p>
            <w:pPr>
              <w:widowControl/>
              <w:jc w:val="center"/>
              <w:rPr>
                <w:rFonts w:ascii="仿宋" w:hAnsi="仿宋" w:eastAsia="仿宋" w:cs="宋体"/>
                <w:color w:val="000000"/>
                <w:kern w:val="0"/>
                <w:sz w:val="24"/>
                <w:szCs w:val="20"/>
              </w:rPr>
            </w:pPr>
          </w:p>
        </w:tc>
      </w:tr>
      <w:tr>
        <w:trPr>
          <w:jc w:val="center"/>
        </w:trPr>
        <w:tc>
          <w:tcPr>
            <w:tcW w:w="7819" w:type="dxa"/>
          </w:tcPr>
          <w:p>
            <w:pPr>
              <w:snapToGrid w:val="0"/>
              <w:spacing w:line="288" w:lineRule="auto"/>
              <w:rPr>
                <w:rFonts w:ascii="宋体" w:hAnsi="宋体"/>
                <w:bCs/>
                <w:color w:val="000000"/>
                <w:kern w:val="0"/>
                <w:sz w:val="20"/>
                <w:szCs w:val="20"/>
              </w:rPr>
            </w:pPr>
            <w:r>
              <w:rPr>
                <w:rFonts w:hint="eastAsia" w:ascii="宋体" w:hAnsi="宋体"/>
                <w:bCs/>
                <w:color w:val="000000"/>
                <w:kern w:val="0"/>
                <w:sz w:val="20"/>
                <w:szCs w:val="20"/>
              </w:rPr>
              <w:t>LO71：</w:t>
            </w:r>
            <w:r>
              <w:rPr>
                <w:rFonts w:ascii="宋体" w:hAnsi="宋体"/>
                <w:bCs/>
                <w:color w:val="000000"/>
                <w:kern w:val="0"/>
                <w:sz w:val="20"/>
                <w:szCs w:val="20"/>
              </w:rPr>
              <w:t>愿意服务他人、服务企业、服务社会;为人热忱，富于爱心，懂得感恩</w:t>
            </w:r>
          </w:p>
        </w:tc>
        <w:tc>
          <w:tcPr>
            <w:tcW w:w="686" w:type="dxa"/>
          </w:tcPr>
          <w:p>
            <w:pPr>
              <w:widowControl/>
              <w:jc w:val="center"/>
              <w:rPr>
                <w:rFonts w:ascii="仿宋" w:hAnsi="仿宋" w:eastAsia="仿宋" w:cs="宋体"/>
                <w:color w:val="000000"/>
                <w:kern w:val="0"/>
                <w:sz w:val="24"/>
                <w:szCs w:val="20"/>
              </w:rPr>
            </w:pPr>
            <w:r>
              <w:rPr>
                <w:rFonts w:hint="eastAsia"/>
                <w:color w:val="000000"/>
                <w:kern w:val="0"/>
                <w:sz w:val="20"/>
                <w:szCs w:val="20"/>
              </w:rPr>
              <w:t xml:space="preserve"> </w:t>
            </w:r>
          </w:p>
        </w:tc>
      </w:tr>
      <w:tr>
        <w:trPr>
          <w:jc w:val="center"/>
        </w:trPr>
        <w:tc>
          <w:tcPr>
            <w:tcW w:w="7819" w:type="dxa"/>
          </w:tcPr>
          <w:p>
            <w:pPr>
              <w:snapToGrid w:val="0"/>
              <w:spacing w:line="288" w:lineRule="auto"/>
              <w:rPr>
                <w:rFonts w:ascii="宋体" w:hAnsi="宋体"/>
                <w:bCs/>
                <w:color w:val="000000"/>
                <w:kern w:val="0"/>
                <w:sz w:val="20"/>
                <w:szCs w:val="20"/>
              </w:rPr>
            </w:pPr>
            <w:r>
              <w:rPr>
                <w:rFonts w:hint="eastAsia" w:ascii="宋体" w:hAnsi="宋体"/>
                <w:bCs/>
                <w:color w:val="000000"/>
                <w:kern w:val="0"/>
                <w:sz w:val="20"/>
                <w:szCs w:val="20"/>
              </w:rPr>
              <w:t>LO81：</w:t>
            </w:r>
            <w:r>
              <w:rPr>
                <w:rFonts w:ascii="宋体" w:hAnsi="宋体"/>
                <w:bCs/>
                <w:color w:val="000000"/>
                <w:kern w:val="0"/>
                <w:sz w:val="20"/>
                <w:szCs w:val="20"/>
              </w:rPr>
              <w:t>具有基本的外语表达沟通能力与跨文化理解能力，有国际竞争与合作的意识</w:t>
            </w:r>
          </w:p>
        </w:tc>
        <w:tc>
          <w:tcPr>
            <w:tcW w:w="686" w:type="dxa"/>
          </w:tcPr>
          <w:p>
            <w:pPr>
              <w:widowControl/>
              <w:jc w:val="center"/>
              <w:rPr>
                <w:rFonts w:ascii="仿宋" w:hAnsi="仿宋" w:eastAsia="仿宋" w:cs="宋体"/>
                <w:color w:val="000000"/>
                <w:kern w:val="0"/>
                <w:sz w:val="24"/>
                <w:szCs w:val="20"/>
              </w:rPr>
            </w:pPr>
          </w:p>
        </w:tc>
      </w:tr>
    </w:tbl>
    <w:p>
      <w:pPr>
        <w:ind w:firstLine="420" w:firstLineChars="200"/>
      </w:pPr>
      <w:r>
        <w:rPr>
          <w:rFonts w:hint="eastAsia"/>
        </w:rPr>
        <w:t xml:space="preserve"> </w:t>
      </w:r>
    </w:p>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 xml:space="preserve">目标/课程预期学习成果 </w:t>
      </w:r>
    </w:p>
    <w:tbl>
      <w:tblPr>
        <w:tblStyle w:val="6"/>
        <w:tblpPr w:leftFromText="180" w:rightFromText="180" w:vertAnchor="text" w:horzAnchor="page" w:tblpX="1845" w:tblpY="152"/>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5"/>
        <w:gridCol w:w="2470"/>
        <w:gridCol w:w="2199"/>
        <w:gridCol w:w="1775"/>
      </w:tblGrid>
      <w:tr>
        <w:tc>
          <w:tcPr>
            <w:tcW w:w="853"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highlight w:val="yellow"/>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775"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c>
          <w:tcPr>
            <w:tcW w:w="853" w:type="dxa"/>
            <w:shd w:val="clear" w:color="auto" w:fill="auto"/>
            <w:vAlign w:val="center"/>
          </w:tcPr>
          <w:p>
            <w:pPr>
              <w:rPr>
                <w:rFonts w:ascii="宋体" w:hAnsi="宋体"/>
                <w:bCs/>
                <w:color w:val="000000"/>
                <w:szCs w:val="21"/>
              </w:rPr>
            </w:pPr>
            <w:r>
              <w:rPr>
                <w:rFonts w:hint="eastAsia" w:ascii="宋体" w:hAnsi="宋体"/>
                <w:bCs/>
                <w:color w:val="000000"/>
                <w:szCs w:val="21"/>
              </w:rPr>
              <w:t>1</w:t>
            </w:r>
          </w:p>
        </w:tc>
        <w:tc>
          <w:tcPr>
            <w:tcW w:w="1175" w:type="dxa"/>
            <w:shd w:val="clear" w:color="auto" w:fill="auto"/>
            <w:vAlign w:val="center"/>
          </w:tcPr>
          <w:p>
            <w:pPr>
              <w:rPr>
                <w:rFonts w:ascii="宋体" w:hAnsi="宋体"/>
                <w:bCs/>
                <w:color w:val="000000"/>
                <w:szCs w:val="21"/>
              </w:rPr>
            </w:pPr>
            <w:r>
              <w:rPr>
                <w:rFonts w:hint="eastAsia" w:ascii="宋体" w:hAnsi="宋体"/>
                <w:bCs/>
                <w:color w:val="000000"/>
                <w:szCs w:val="21"/>
              </w:rPr>
              <w:t>LO211</w:t>
            </w:r>
          </w:p>
        </w:tc>
        <w:tc>
          <w:tcPr>
            <w:tcW w:w="2470" w:type="dxa"/>
            <w:shd w:val="clear" w:color="auto" w:fill="auto"/>
            <w:vAlign w:val="center"/>
          </w:tcPr>
          <w:p>
            <w:pPr>
              <w:rPr>
                <w:rFonts w:ascii="宋体" w:hAnsi="宋体"/>
                <w:bCs/>
                <w:color w:val="000000"/>
                <w:szCs w:val="21"/>
              </w:rPr>
            </w:pPr>
            <w:r>
              <w:rPr>
                <w:rFonts w:hint="eastAsia"/>
                <w:color w:val="000000"/>
                <w:szCs w:val="21"/>
              </w:rPr>
              <w:t>掌握基本的</w:t>
            </w:r>
            <w:r>
              <w:rPr>
                <w:rFonts w:hint="eastAsia"/>
                <w:color w:val="000000"/>
                <w:szCs w:val="21"/>
                <w:lang w:val="en-US" w:eastAsia="zh-CN"/>
              </w:rPr>
              <w:t>分镜绘制</w:t>
            </w:r>
            <w:r>
              <w:rPr>
                <w:rFonts w:hint="eastAsia"/>
                <w:color w:val="000000"/>
                <w:szCs w:val="21"/>
              </w:rPr>
              <w:t>方法，并能够将技术应用于作品创作中，使</w:t>
            </w:r>
            <w:r>
              <w:rPr>
                <w:rFonts w:hint="eastAsia"/>
                <w:color w:val="000000"/>
                <w:szCs w:val="21"/>
                <w:lang w:val="en-US" w:eastAsia="zh-CN"/>
              </w:rPr>
              <w:t>分镜</w:t>
            </w:r>
            <w:r>
              <w:rPr>
                <w:rFonts w:hint="eastAsia"/>
                <w:color w:val="000000"/>
                <w:szCs w:val="21"/>
              </w:rPr>
              <w:t>成为表达创意的</w:t>
            </w:r>
            <w:r>
              <w:rPr>
                <w:rFonts w:hint="eastAsia"/>
                <w:color w:val="000000"/>
                <w:szCs w:val="21"/>
                <w:lang w:val="en-US" w:eastAsia="zh-CN"/>
              </w:rPr>
              <w:t>有效手段</w:t>
            </w:r>
            <w:r>
              <w:rPr>
                <w:rFonts w:hint="eastAsia"/>
                <w:color w:val="000000"/>
                <w:szCs w:val="21"/>
              </w:rPr>
              <w:t>。</w:t>
            </w:r>
          </w:p>
        </w:tc>
        <w:tc>
          <w:tcPr>
            <w:tcW w:w="2199" w:type="dxa"/>
            <w:shd w:val="clear" w:color="auto" w:fill="auto"/>
            <w:vAlign w:val="center"/>
          </w:tcPr>
          <w:p>
            <w:pPr>
              <w:snapToGrid w:val="0"/>
              <w:spacing w:line="288" w:lineRule="auto"/>
              <w:rPr>
                <w:rFonts w:ascii="宋体" w:hAnsi="宋体"/>
                <w:bCs/>
                <w:color w:val="000000"/>
                <w:szCs w:val="21"/>
              </w:rPr>
            </w:pPr>
            <w:r>
              <w:rPr>
                <w:rFonts w:hint="eastAsia" w:ascii="宋体" w:hAnsi="宋体"/>
                <w:bCs/>
                <w:color w:val="000000"/>
                <w:szCs w:val="21"/>
              </w:rPr>
              <w:t>教师讲解制作要求，给出样例。</w:t>
            </w:r>
          </w:p>
          <w:p>
            <w:pPr>
              <w:snapToGrid w:val="0"/>
              <w:spacing w:line="288" w:lineRule="auto"/>
              <w:rPr>
                <w:rFonts w:ascii="宋体" w:hAnsi="宋体"/>
                <w:bCs/>
                <w:color w:val="000000"/>
                <w:szCs w:val="21"/>
              </w:rPr>
            </w:pPr>
            <w:r>
              <w:rPr>
                <w:rFonts w:hint="eastAsia" w:ascii="宋体" w:hAnsi="宋体"/>
                <w:bCs/>
                <w:color w:val="000000"/>
                <w:szCs w:val="21"/>
              </w:rPr>
              <w:t>学生动手实践，教师一对一辅导与集体讲评相结合</w:t>
            </w:r>
          </w:p>
        </w:tc>
        <w:tc>
          <w:tcPr>
            <w:tcW w:w="1775" w:type="dxa"/>
            <w:shd w:val="clear" w:color="auto" w:fill="auto"/>
            <w:vAlign w:val="center"/>
          </w:tcPr>
          <w:p>
            <w:pPr>
              <w:snapToGrid w:val="0"/>
              <w:spacing w:line="288" w:lineRule="auto"/>
              <w:rPr>
                <w:rFonts w:ascii="宋体" w:hAnsi="宋体"/>
                <w:bCs/>
                <w:color w:val="000000"/>
                <w:szCs w:val="21"/>
              </w:rPr>
            </w:pPr>
            <w:r>
              <w:rPr>
                <w:rFonts w:hint="eastAsia" w:ascii="宋体" w:hAnsi="宋体"/>
                <w:bCs/>
                <w:color w:val="000000"/>
                <w:szCs w:val="21"/>
              </w:rPr>
              <w:t>设计作品</w:t>
            </w:r>
          </w:p>
        </w:tc>
      </w:tr>
      <w:tr>
        <w:tc>
          <w:tcPr>
            <w:tcW w:w="853" w:type="dxa"/>
            <w:shd w:val="clear" w:color="auto" w:fill="auto"/>
            <w:vAlign w:val="center"/>
          </w:tcPr>
          <w:p>
            <w:pPr>
              <w:rPr>
                <w:rFonts w:ascii="宋体" w:hAnsi="宋体"/>
                <w:bCs/>
                <w:color w:val="000000"/>
                <w:szCs w:val="21"/>
              </w:rPr>
            </w:pPr>
            <w:r>
              <w:rPr>
                <w:rFonts w:hint="eastAsia" w:ascii="宋体" w:hAnsi="宋体"/>
                <w:bCs/>
                <w:color w:val="000000"/>
                <w:szCs w:val="21"/>
              </w:rPr>
              <w:t>2</w:t>
            </w:r>
          </w:p>
        </w:tc>
        <w:tc>
          <w:tcPr>
            <w:tcW w:w="1175" w:type="dxa"/>
            <w:shd w:val="clear" w:color="auto" w:fill="auto"/>
            <w:vAlign w:val="center"/>
          </w:tcPr>
          <w:p>
            <w:pPr>
              <w:rPr>
                <w:rFonts w:ascii="宋体" w:hAnsi="宋体"/>
                <w:bCs/>
                <w:color w:val="000000"/>
                <w:szCs w:val="21"/>
              </w:rPr>
            </w:pPr>
            <w:r>
              <w:rPr>
                <w:rFonts w:hint="eastAsia" w:ascii="宋体" w:hAnsi="宋体"/>
                <w:bCs/>
                <w:color w:val="000000"/>
                <w:szCs w:val="21"/>
              </w:rPr>
              <w:t>LO3</w:t>
            </w:r>
            <w:r>
              <w:rPr>
                <w:rFonts w:ascii="宋体" w:hAnsi="宋体"/>
                <w:bCs/>
                <w:color w:val="000000"/>
                <w:szCs w:val="21"/>
              </w:rPr>
              <w:t>1</w:t>
            </w:r>
            <w:r>
              <w:rPr>
                <w:rFonts w:hint="eastAsia" w:ascii="宋体" w:hAnsi="宋体"/>
                <w:bCs/>
                <w:color w:val="000000"/>
                <w:szCs w:val="21"/>
              </w:rPr>
              <w:t>2</w:t>
            </w:r>
          </w:p>
        </w:tc>
        <w:tc>
          <w:tcPr>
            <w:tcW w:w="2470" w:type="dxa"/>
            <w:shd w:val="clear" w:color="auto" w:fill="auto"/>
            <w:vAlign w:val="center"/>
          </w:tcPr>
          <w:p>
            <w:pPr>
              <w:rPr>
                <w:color w:val="000000"/>
                <w:szCs w:val="21"/>
              </w:rPr>
            </w:pPr>
            <w:r>
              <w:rPr>
                <w:rFonts w:hint="eastAsia"/>
                <w:color w:val="000000"/>
                <w:szCs w:val="21"/>
              </w:rPr>
              <w:t>需要理解</w:t>
            </w:r>
            <w:r>
              <w:rPr>
                <w:rFonts w:hint="eastAsia"/>
                <w:color w:val="000000"/>
                <w:szCs w:val="21"/>
                <w:lang w:val="en-US" w:eastAsia="zh-CN"/>
              </w:rPr>
              <w:t>分镜</w:t>
            </w:r>
            <w:r>
              <w:rPr>
                <w:rFonts w:hint="eastAsia"/>
                <w:color w:val="000000"/>
                <w:szCs w:val="21"/>
              </w:rPr>
              <w:t>的基本要素</w:t>
            </w:r>
            <w:r>
              <w:rPr>
                <w:rFonts w:hint="eastAsia"/>
                <w:szCs w:val="21"/>
              </w:rPr>
              <w:t>，</w:t>
            </w:r>
            <w:r>
              <w:rPr>
                <w:color w:val="000000"/>
                <w:szCs w:val="21"/>
              </w:rPr>
              <w:t>理解</w:t>
            </w:r>
            <w:r>
              <w:rPr>
                <w:rFonts w:hint="eastAsia"/>
                <w:color w:val="000000"/>
                <w:szCs w:val="21"/>
                <w:lang w:val="en-US" w:eastAsia="zh-CN"/>
              </w:rPr>
              <w:t>分镜</w:t>
            </w:r>
            <w:r>
              <w:rPr>
                <w:rFonts w:hint="eastAsia"/>
                <w:color w:val="000000"/>
                <w:szCs w:val="21"/>
              </w:rPr>
              <w:t>构成基本方法</w:t>
            </w:r>
            <w:r>
              <w:rPr>
                <w:rFonts w:hint="eastAsia"/>
                <w:szCs w:val="21"/>
              </w:rPr>
              <w:t>，</w:t>
            </w:r>
            <w:r>
              <w:rPr>
                <w:color w:val="000000"/>
                <w:szCs w:val="21"/>
              </w:rPr>
              <w:t>初步了解常用的创意方法</w:t>
            </w:r>
            <w:r>
              <w:rPr>
                <w:rFonts w:hint="eastAsia"/>
                <w:szCs w:val="21"/>
              </w:rPr>
              <w:t>，</w:t>
            </w:r>
            <w:r>
              <w:rPr>
                <w:color w:val="000000"/>
                <w:szCs w:val="21"/>
              </w:rPr>
              <w:t>初步了解</w:t>
            </w:r>
            <w:r>
              <w:rPr>
                <w:rFonts w:hint="eastAsia"/>
                <w:color w:val="000000"/>
                <w:szCs w:val="21"/>
              </w:rPr>
              <w:t>数字化</w:t>
            </w:r>
            <w:r>
              <w:rPr>
                <w:rFonts w:hint="eastAsia"/>
                <w:color w:val="000000"/>
                <w:szCs w:val="21"/>
                <w:lang w:val="en-US" w:eastAsia="zh-CN"/>
              </w:rPr>
              <w:t>创作</w:t>
            </w:r>
            <w:r>
              <w:rPr>
                <w:rFonts w:hint="eastAsia"/>
                <w:color w:val="000000"/>
                <w:szCs w:val="21"/>
              </w:rPr>
              <w:t>作品的流程，认识到手绘草图在创作中的作用。</w:t>
            </w:r>
          </w:p>
        </w:tc>
        <w:tc>
          <w:tcPr>
            <w:tcW w:w="2199" w:type="dxa"/>
            <w:shd w:val="clear" w:color="auto" w:fill="auto"/>
            <w:vAlign w:val="center"/>
          </w:tcPr>
          <w:p>
            <w:pPr>
              <w:snapToGrid w:val="0"/>
              <w:spacing w:line="288" w:lineRule="auto"/>
              <w:rPr>
                <w:rFonts w:ascii="宋体" w:hAnsi="宋体"/>
                <w:bCs/>
                <w:color w:val="000000"/>
                <w:szCs w:val="21"/>
              </w:rPr>
            </w:pPr>
            <w:r>
              <w:rPr>
                <w:rFonts w:hint="eastAsia" w:ascii="宋体" w:hAnsi="宋体"/>
                <w:bCs/>
                <w:color w:val="000000"/>
                <w:szCs w:val="21"/>
              </w:rPr>
              <w:t>教师讲解制作要求，讲解制作进度计划。</w:t>
            </w:r>
          </w:p>
          <w:p>
            <w:pPr>
              <w:snapToGrid w:val="0"/>
              <w:spacing w:line="288" w:lineRule="auto"/>
              <w:rPr>
                <w:rFonts w:ascii="宋体" w:hAnsi="宋体"/>
                <w:bCs/>
                <w:color w:val="000000"/>
                <w:szCs w:val="21"/>
              </w:rPr>
            </w:pPr>
            <w:r>
              <w:rPr>
                <w:rFonts w:hint="eastAsia" w:ascii="宋体" w:hAnsi="宋体"/>
                <w:bCs/>
                <w:color w:val="000000"/>
                <w:szCs w:val="21"/>
              </w:rPr>
              <w:t>学生按照步骤进行实践</w:t>
            </w:r>
          </w:p>
        </w:tc>
        <w:tc>
          <w:tcPr>
            <w:tcW w:w="1775" w:type="dxa"/>
            <w:shd w:val="clear" w:color="auto" w:fill="auto"/>
            <w:vAlign w:val="center"/>
          </w:tcPr>
          <w:p>
            <w:pPr>
              <w:snapToGrid w:val="0"/>
              <w:spacing w:line="288" w:lineRule="auto"/>
              <w:rPr>
                <w:rFonts w:ascii="宋体" w:hAnsi="宋体"/>
                <w:bCs/>
                <w:color w:val="000000"/>
                <w:szCs w:val="21"/>
              </w:rPr>
            </w:pPr>
            <w:r>
              <w:rPr>
                <w:rFonts w:hint="eastAsia" w:ascii="宋体" w:hAnsi="宋体"/>
                <w:bCs/>
                <w:color w:val="000000"/>
                <w:szCs w:val="21"/>
              </w:rPr>
              <w:t>设计作品</w:t>
            </w:r>
          </w:p>
        </w:tc>
      </w:tr>
      <w:tr>
        <w:trPr>
          <w:trHeight w:val="1009" w:hRule="atLeast"/>
        </w:trPr>
        <w:tc>
          <w:tcPr>
            <w:tcW w:w="853" w:type="dxa"/>
            <w:vMerge w:val="restart"/>
            <w:shd w:val="clear" w:color="auto" w:fill="auto"/>
            <w:vAlign w:val="center"/>
          </w:tcPr>
          <w:p>
            <w:pPr>
              <w:rPr>
                <w:rFonts w:ascii="宋体" w:hAnsi="宋体"/>
                <w:bCs/>
                <w:color w:val="000000"/>
                <w:szCs w:val="21"/>
              </w:rPr>
            </w:pPr>
            <w:r>
              <w:rPr>
                <w:rFonts w:ascii="宋体" w:hAnsi="宋体"/>
                <w:bCs/>
                <w:color w:val="000000"/>
                <w:szCs w:val="21"/>
              </w:rPr>
              <w:t>3</w:t>
            </w:r>
          </w:p>
        </w:tc>
        <w:tc>
          <w:tcPr>
            <w:tcW w:w="1175" w:type="dxa"/>
            <w:shd w:val="clear" w:color="auto" w:fill="auto"/>
            <w:vAlign w:val="center"/>
          </w:tcPr>
          <w:p>
            <w:pPr>
              <w:rPr>
                <w:rFonts w:ascii="宋体" w:hAnsi="宋体"/>
                <w:bCs/>
                <w:color w:val="000000"/>
                <w:szCs w:val="21"/>
              </w:rPr>
            </w:pPr>
            <w:r>
              <w:rPr>
                <w:rFonts w:hint="eastAsia" w:ascii="宋体" w:hAnsi="宋体"/>
                <w:bCs/>
                <w:color w:val="000000"/>
                <w:kern w:val="0"/>
                <w:sz w:val="20"/>
                <w:szCs w:val="20"/>
              </w:rPr>
              <w:t>LO36</w:t>
            </w:r>
          </w:p>
        </w:tc>
        <w:tc>
          <w:tcPr>
            <w:tcW w:w="2470" w:type="dxa"/>
            <w:vMerge w:val="restart"/>
            <w:shd w:val="clear" w:color="auto" w:fill="auto"/>
            <w:vAlign w:val="center"/>
          </w:tcPr>
          <w:p>
            <w:pPr>
              <w:rPr>
                <w:rFonts w:ascii="宋体" w:hAnsi="宋体"/>
                <w:bCs/>
                <w:color w:val="000000"/>
                <w:szCs w:val="21"/>
              </w:rPr>
            </w:pPr>
            <w:r>
              <w:rPr>
                <w:color w:val="000000"/>
                <w:szCs w:val="21"/>
              </w:rPr>
              <w:t>能够有意识的应用</w:t>
            </w:r>
            <w:r>
              <w:rPr>
                <w:rFonts w:hint="eastAsia"/>
                <w:color w:val="000000"/>
                <w:szCs w:val="21"/>
                <w:lang w:val="en-US" w:eastAsia="zh-CN"/>
              </w:rPr>
              <w:t>视听语言</w:t>
            </w:r>
            <w:r>
              <w:rPr>
                <w:color w:val="000000"/>
                <w:szCs w:val="21"/>
              </w:rPr>
              <w:t>于作品创作中</w:t>
            </w:r>
            <w:r>
              <w:rPr>
                <w:rFonts w:hint="eastAsia"/>
                <w:color w:val="000000"/>
                <w:szCs w:val="21"/>
              </w:rPr>
              <w:t>。</w:t>
            </w:r>
          </w:p>
        </w:tc>
        <w:tc>
          <w:tcPr>
            <w:tcW w:w="2199" w:type="dxa"/>
            <w:vMerge w:val="restart"/>
            <w:shd w:val="clear" w:color="auto" w:fill="auto"/>
            <w:vAlign w:val="center"/>
          </w:tcPr>
          <w:p>
            <w:pPr>
              <w:snapToGrid w:val="0"/>
              <w:spacing w:line="288" w:lineRule="auto"/>
              <w:rPr>
                <w:rFonts w:ascii="宋体" w:hAnsi="宋体"/>
                <w:bCs/>
                <w:color w:val="000000"/>
                <w:szCs w:val="21"/>
              </w:rPr>
            </w:pPr>
            <w:r>
              <w:rPr>
                <w:rFonts w:hint="eastAsia" w:ascii="宋体" w:hAnsi="宋体"/>
                <w:bCs/>
                <w:color w:val="000000"/>
                <w:szCs w:val="21"/>
              </w:rPr>
              <w:t>教师讲解要点、学生在项目实践中体会。</w:t>
            </w:r>
          </w:p>
        </w:tc>
        <w:tc>
          <w:tcPr>
            <w:tcW w:w="1775" w:type="dxa"/>
            <w:vMerge w:val="restart"/>
            <w:shd w:val="clear" w:color="auto" w:fill="auto"/>
            <w:vAlign w:val="center"/>
          </w:tcPr>
          <w:p>
            <w:pPr>
              <w:snapToGrid w:val="0"/>
              <w:spacing w:line="288" w:lineRule="auto"/>
              <w:rPr>
                <w:rFonts w:ascii="宋体" w:hAnsi="宋体"/>
                <w:bCs/>
                <w:color w:val="000000"/>
                <w:szCs w:val="21"/>
              </w:rPr>
            </w:pPr>
            <w:r>
              <w:rPr>
                <w:rFonts w:hint="eastAsia" w:ascii="宋体" w:hAnsi="宋体"/>
                <w:bCs/>
                <w:color w:val="000000"/>
                <w:szCs w:val="21"/>
              </w:rPr>
              <w:t>设计作品</w:t>
            </w:r>
          </w:p>
        </w:tc>
      </w:tr>
      <w:tr>
        <w:trPr>
          <w:trHeight w:val="1144" w:hRule="atLeast"/>
        </w:trPr>
        <w:tc>
          <w:tcPr>
            <w:tcW w:w="853" w:type="dxa"/>
            <w:vMerge w:val="continue"/>
            <w:shd w:val="clear" w:color="auto" w:fill="auto"/>
            <w:vAlign w:val="center"/>
          </w:tcPr>
          <w:p>
            <w:pPr>
              <w:rPr>
                <w:rFonts w:ascii="宋体" w:hAnsi="宋体"/>
                <w:bCs/>
                <w:color w:val="000000"/>
                <w:szCs w:val="21"/>
              </w:rPr>
            </w:pPr>
          </w:p>
        </w:tc>
        <w:tc>
          <w:tcPr>
            <w:tcW w:w="1175" w:type="dxa"/>
            <w:shd w:val="clear" w:color="auto" w:fill="auto"/>
            <w:vAlign w:val="center"/>
          </w:tcPr>
          <w:p>
            <w:pPr>
              <w:rPr>
                <w:rFonts w:hint="eastAsia" w:ascii="宋体" w:hAnsi="宋体"/>
                <w:bCs/>
                <w:color w:val="000000"/>
                <w:szCs w:val="21"/>
              </w:rPr>
            </w:pPr>
            <w:r>
              <w:rPr>
                <w:rFonts w:hint="eastAsia" w:ascii="宋体" w:hAnsi="宋体"/>
                <w:bCs/>
                <w:color w:val="000000"/>
                <w:szCs w:val="21"/>
              </w:rPr>
              <w:t>LO</w:t>
            </w:r>
            <w:r>
              <w:rPr>
                <w:rFonts w:ascii="宋体" w:hAnsi="宋体"/>
                <w:bCs/>
                <w:color w:val="000000"/>
                <w:szCs w:val="21"/>
              </w:rPr>
              <w:t>513</w:t>
            </w:r>
          </w:p>
        </w:tc>
        <w:tc>
          <w:tcPr>
            <w:tcW w:w="2470" w:type="dxa"/>
            <w:vMerge w:val="continue"/>
            <w:shd w:val="clear" w:color="auto" w:fill="auto"/>
            <w:vAlign w:val="center"/>
          </w:tcPr>
          <w:p>
            <w:pPr>
              <w:rPr>
                <w:color w:val="000000"/>
                <w:szCs w:val="21"/>
              </w:rPr>
            </w:pPr>
          </w:p>
        </w:tc>
        <w:tc>
          <w:tcPr>
            <w:tcW w:w="2199" w:type="dxa"/>
            <w:vMerge w:val="continue"/>
            <w:shd w:val="clear" w:color="auto" w:fill="auto"/>
            <w:vAlign w:val="center"/>
          </w:tcPr>
          <w:p>
            <w:pPr>
              <w:snapToGrid w:val="0"/>
              <w:spacing w:line="288" w:lineRule="auto"/>
              <w:rPr>
                <w:rFonts w:hint="eastAsia" w:ascii="宋体" w:hAnsi="宋体"/>
                <w:bCs/>
                <w:color w:val="000000"/>
                <w:szCs w:val="21"/>
              </w:rPr>
            </w:pPr>
          </w:p>
        </w:tc>
        <w:tc>
          <w:tcPr>
            <w:tcW w:w="1775" w:type="dxa"/>
            <w:vMerge w:val="continue"/>
            <w:shd w:val="clear" w:color="auto" w:fill="auto"/>
            <w:vAlign w:val="center"/>
          </w:tcPr>
          <w:p>
            <w:pPr>
              <w:snapToGrid w:val="0"/>
              <w:spacing w:line="288" w:lineRule="auto"/>
              <w:rPr>
                <w:rFonts w:hint="eastAsia" w:ascii="宋体" w:hAnsi="宋体"/>
                <w:bCs/>
                <w:color w:val="000000"/>
                <w:szCs w:val="21"/>
              </w:rPr>
            </w:pPr>
          </w:p>
        </w:tc>
      </w:tr>
    </w:tbl>
    <w:p>
      <w:pPr>
        <w:snapToGrid w:val="0"/>
        <w:spacing w:line="288" w:lineRule="auto"/>
        <w:ind w:left="420" w:leftChars="200"/>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color w:val="000000"/>
          <w:sz w:val="20"/>
          <w:szCs w:val="20"/>
        </w:rPr>
      </w:pPr>
      <w:r>
        <w:rPr>
          <w:color w:val="000000"/>
          <w:sz w:val="20"/>
          <w:szCs w:val="20"/>
        </w:rPr>
        <w:t>本课程</w:t>
      </w:r>
      <w:r>
        <w:rPr>
          <w:rFonts w:hint="eastAsia"/>
          <w:color w:val="000000"/>
          <w:sz w:val="20"/>
          <w:szCs w:val="20"/>
        </w:rPr>
        <w:t>总课时为</w:t>
      </w:r>
      <w:r>
        <w:rPr>
          <w:color w:val="000000"/>
          <w:sz w:val="20"/>
          <w:szCs w:val="20"/>
        </w:rPr>
        <w:t>64</w:t>
      </w:r>
      <w:r>
        <w:rPr>
          <w:rFonts w:hint="eastAsia"/>
          <w:color w:val="000000"/>
          <w:sz w:val="20"/>
          <w:szCs w:val="20"/>
        </w:rPr>
        <w:t>学时，其中教师课堂授课（含讲解、演示、点评等环节）学时约为</w:t>
      </w:r>
      <w:r>
        <w:rPr>
          <w:color w:val="000000"/>
          <w:sz w:val="20"/>
          <w:szCs w:val="20"/>
        </w:rPr>
        <w:t>32</w:t>
      </w:r>
      <w:r>
        <w:rPr>
          <w:rFonts w:hint="eastAsia"/>
          <w:color w:val="000000"/>
          <w:sz w:val="20"/>
          <w:szCs w:val="20"/>
        </w:rPr>
        <w:t>学时；学生课内实践环节约为</w:t>
      </w:r>
      <w:r>
        <w:rPr>
          <w:color w:val="000000"/>
          <w:sz w:val="20"/>
          <w:szCs w:val="20"/>
        </w:rPr>
        <w:t>32</w:t>
      </w:r>
      <w:r>
        <w:rPr>
          <w:rFonts w:hint="eastAsia"/>
          <w:color w:val="000000"/>
          <w:sz w:val="20"/>
          <w:szCs w:val="20"/>
        </w:rPr>
        <w:t>学时，课外练习、调研、阅读文献及作业等时间不计在内。</w:t>
      </w:r>
    </w:p>
    <w:p>
      <w:pPr>
        <w:snapToGrid w:val="0"/>
        <w:spacing w:line="288" w:lineRule="auto"/>
        <w:ind w:firstLine="400" w:firstLineChars="200"/>
        <w:rPr>
          <w:color w:val="000000"/>
          <w:sz w:val="20"/>
          <w:szCs w:val="20"/>
        </w:rPr>
      </w:pPr>
      <w:r>
        <w:rPr>
          <w:color w:val="000000"/>
          <w:sz w:val="20"/>
          <w:szCs w:val="20"/>
        </w:rPr>
        <w:t>一、课程基础理论</w:t>
      </w:r>
    </w:p>
    <w:p>
      <w:pPr>
        <w:snapToGrid w:val="0"/>
        <w:spacing w:line="288" w:lineRule="auto"/>
        <w:ind w:firstLine="400" w:firstLineChars="200"/>
        <w:rPr>
          <w:color w:val="000000"/>
          <w:sz w:val="20"/>
          <w:szCs w:val="20"/>
        </w:rPr>
      </w:pPr>
      <w:r>
        <w:rPr>
          <w:rFonts w:hint="eastAsia"/>
          <w:color w:val="000000"/>
          <w:sz w:val="20"/>
          <w:szCs w:val="20"/>
        </w:rPr>
        <w:t>1.课程概述。学生</w:t>
      </w:r>
      <w:r>
        <w:rPr>
          <w:color w:val="000000"/>
          <w:sz w:val="20"/>
          <w:szCs w:val="20"/>
        </w:rPr>
        <w:t>了解</w:t>
      </w:r>
      <w:r>
        <w:rPr>
          <w:rFonts w:hint="eastAsia"/>
          <w:color w:val="000000"/>
          <w:sz w:val="20"/>
          <w:szCs w:val="20"/>
        </w:rPr>
        <w:t>课程的学习目标、内容、进度，学习方法、考核方式，课程使用到的工具与学习资源；</w:t>
      </w:r>
    </w:p>
    <w:p>
      <w:pPr>
        <w:snapToGrid w:val="0"/>
        <w:spacing w:line="288" w:lineRule="auto"/>
        <w:ind w:firstLine="400" w:firstLineChars="200"/>
        <w:rPr>
          <w:rFonts w:hint="eastAsia" w:eastAsia="宋体"/>
          <w:color w:val="000000"/>
          <w:sz w:val="20"/>
          <w:szCs w:val="20"/>
          <w:lang w:eastAsia="zh-CN"/>
        </w:rPr>
      </w:pPr>
      <w:r>
        <w:rPr>
          <w:rFonts w:hint="eastAsia"/>
          <w:color w:val="000000"/>
          <w:sz w:val="20"/>
          <w:szCs w:val="20"/>
        </w:rPr>
        <w:t>2.数字媒体设计的特点。学生</w:t>
      </w:r>
      <w:r>
        <w:rPr>
          <w:color w:val="000000"/>
          <w:sz w:val="20"/>
          <w:szCs w:val="20"/>
        </w:rPr>
        <w:t>需要了解</w:t>
      </w:r>
      <w:r>
        <w:rPr>
          <w:rFonts w:hint="eastAsia"/>
          <w:color w:val="000000"/>
          <w:sz w:val="20"/>
          <w:szCs w:val="20"/>
          <w:lang w:val="en-US" w:eastAsia="zh-CN"/>
        </w:rPr>
        <w:t>分镜</w:t>
      </w:r>
      <w:r>
        <w:rPr>
          <w:rFonts w:hint="eastAsia"/>
          <w:color w:val="000000"/>
          <w:sz w:val="20"/>
          <w:szCs w:val="20"/>
        </w:rPr>
        <w:t>设计的主要类型与设计过程；</w:t>
      </w:r>
      <w:r>
        <w:rPr>
          <w:color w:val="000000"/>
          <w:sz w:val="20"/>
          <w:szCs w:val="20"/>
        </w:rPr>
        <w:t>通过实践理解</w:t>
      </w:r>
      <w:r>
        <w:rPr>
          <w:rFonts w:hint="eastAsia"/>
          <w:color w:val="000000"/>
          <w:sz w:val="20"/>
          <w:szCs w:val="20"/>
          <w:lang w:val="en-US" w:eastAsia="zh-CN"/>
        </w:rPr>
        <w:t>分镜</w:t>
      </w:r>
      <w:r>
        <w:rPr>
          <w:rFonts w:hint="eastAsia"/>
          <w:color w:val="000000"/>
          <w:sz w:val="20"/>
          <w:szCs w:val="20"/>
        </w:rPr>
        <w:t>设计中的时间与空间</w:t>
      </w:r>
      <w:r>
        <w:rPr>
          <w:rFonts w:hint="eastAsia"/>
          <w:color w:val="000000"/>
          <w:sz w:val="20"/>
          <w:szCs w:val="20"/>
          <w:lang w:eastAsia="zh-CN"/>
        </w:rPr>
        <w:t>。</w:t>
      </w:r>
    </w:p>
    <w:p>
      <w:pPr>
        <w:snapToGrid w:val="0"/>
        <w:spacing w:line="288" w:lineRule="auto"/>
        <w:ind w:firstLine="400" w:firstLineChars="200"/>
        <w:rPr>
          <w:color w:val="000000"/>
          <w:sz w:val="20"/>
          <w:szCs w:val="20"/>
        </w:rPr>
      </w:pPr>
      <w:r>
        <w:rPr>
          <w:color w:val="000000"/>
          <w:sz w:val="20"/>
          <w:szCs w:val="20"/>
        </w:rPr>
        <w:t>二、</w:t>
      </w:r>
      <w:r>
        <w:rPr>
          <w:rFonts w:hint="eastAsia"/>
          <w:color w:val="000000"/>
          <w:sz w:val="20"/>
          <w:szCs w:val="20"/>
        </w:rPr>
        <w:t>设计构成中的视觉</w:t>
      </w:r>
      <w:r>
        <w:rPr>
          <w:color w:val="000000"/>
          <w:sz w:val="20"/>
          <w:szCs w:val="20"/>
        </w:rPr>
        <w:t>要素</w:t>
      </w:r>
    </w:p>
    <w:p>
      <w:pPr>
        <w:snapToGrid w:val="0"/>
        <w:spacing w:line="288" w:lineRule="auto"/>
        <w:ind w:firstLine="400" w:firstLineChars="200"/>
        <w:rPr>
          <w:color w:val="000000"/>
          <w:sz w:val="20"/>
          <w:szCs w:val="20"/>
        </w:rPr>
      </w:pPr>
      <w:r>
        <w:rPr>
          <w:color w:val="000000"/>
          <w:sz w:val="20"/>
          <w:szCs w:val="20"/>
        </w:rPr>
        <w:t>本部分</w:t>
      </w:r>
      <w:r>
        <w:rPr>
          <w:rFonts w:hint="eastAsia"/>
          <w:color w:val="000000"/>
          <w:sz w:val="20"/>
          <w:szCs w:val="20"/>
        </w:rPr>
        <w:t>主要</w:t>
      </w:r>
      <w:r>
        <w:rPr>
          <w:color w:val="000000"/>
          <w:sz w:val="20"/>
          <w:szCs w:val="20"/>
        </w:rPr>
        <w:t>通过理论结合实践训练学生对于基本设计要素的认知</w:t>
      </w:r>
      <w:r>
        <w:rPr>
          <w:rFonts w:hint="eastAsia"/>
          <w:color w:val="000000"/>
          <w:sz w:val="20"/>
          <w:szCs w:val="20"/>
        </w:rPr>
        <w:t>与基本的应用能力。学生</w:t>
      </w:r>
      <w:r>
        <w:rPr>
          <w:color w:val="000000"/>
          <w:sz w:val="20"/>
          <w:szCs w:val="20"/>
        </w:rPr>
        <w:t>应该掌握</w:t>
      </w:r>
      <w:r>
        <w:rPr>
          <w:rFonts w:hint="eastAsia"/>
          <w:color w:val="000000"/>
          <w:sz w:val="20"/>
          <w:szCs w:val="20"/>
        </w:rPr>
        <w:t>以下</w:t>
      </w:r>
      <w:r>
        <w:rPr>
          <w:color w:val="000000"/>
          <w:sz w:val="20"/>
          <w:szCs w:val="20"/>
        </w:rPr>
        <w:t>设计元素的设计方法</w:t>
      </w:r>
      <w:r>
        <w:rPr>
          <w:rFonts w:hint="eastAsia"/>
          <w:color w:val="000000"/>
          <w:sz w:val="20"/>
          <w:szCs w:val="20"/>
        </w:rPr>
        <w:t>：</w:t>
      </w:r>
    </w:p>
    <w:p>
      <w:pPr>
        <w:snapToGrid w:val="0"/>
        <w:spacing w:line="288" w:lineRule="auto"/>
        <w:ind w:firstLine="400" w:firstLineChars="200"/>
        <w:rPr>
          <w:rFonts w:hint="eastAsia" w:eastAsia="宋体"/>
          <w:color w:val="000000"/>
          <w:sz w:val="20"/>
          <w:szCs w:val="20"/>
          <w:lang w:val="en-US" w:eastAsia="zh-CN"/>
        </w:rPr>
      </w:pPr>
      <w:r>
        <w:rPr>
          <w:color w:val="000000"/>
          <w:sz w:val="20"/>
          <w:szCs w:val="20"/>
        </w:rPr>
        <w:t>1</w:t>
      </w:r>
      <w:r>
        <w:rPr>
          <w:rFonts w:hint="eastAsia"/>
          <w:color w:val="000000"/>
          <w:sz w:val="20"/>
          <w:szCs w:val="20"/>
        </w:rPr>
        <w:t>.</w:t>
      </w:r>
      <w:r>
        <w:rPr>
          <w:rFonts w:hint="eastAsia"/>
          <w:color w:val="000000"/>
          <w:sz w:val="20"/>
          <w:szCs w:val="20"/>
          <w:lang w:val="en-US" w:eastAsia="zh-CN"/>
        </w:rPr>
        <w:t>基本镜头绘制方法</w:t>
      </w:r>
    </w:p>
    <w:p>
      <w:pPr>
        <w:snapToGrid w:val="0"/>
        <w:spacing w:line="288" w:lineRule="auto"/>
        <w:ind w:firstLine="400" w:firstLineChars="200"/>
        <w:rPr>
          <w:color w:val="000000"/>
          <w:sz w:val="20"/>
          <w:szCs w:val="20"/>
          <w:lang w:val="en-US"/>
        </w:rPr>
      </w:pPr>
      <w:r>
        <w:rPr>
          <w:color w:val="000000"/>
          <w:sz w:val="20"/>
          <w:szCs w:val="20"/>
        </w:rPr>
        <w:t>2</w:t>
      </w:r>
      <w:r>
        <w:rPr>
          <w:rFonts w:hint="eastAsia"/>
          <w:color w:val="000000"/>
          <w:sz w:val="20"/>
          <w:szCs w:val="20"/>
        </w:rPr>
        <w:t>.</w:t>
      </w:r>
      <w:r>
        <w:rPr>
          <w:rFonts w:hint="eastAsia"/>
          <w:color w:val="000000"/>
          <w:sz w:val="20"/>
          <w:szCs w:val="20"/>
          <w:lang w:val="en-US" w:eastAsia="zh-CN"/>
        </w:rPr>
        <w:t>叙事性蒙太奇设计</w:t>
      </w:r>
    </w:p>
    <w:p>
      <w:pPr>
        <w:snapToGrid w:val="0"/>
        <w:spacing w:line="288" w:lineRule="auto"/>
        <w:ind w:firstLine="400" w:firstLineChars="200"/>
        <w:rPr>
          <w:color w:val="000000"/>
          <w:sz w:val="20"/>
          <w:szCs w:val="20"/>
          <w:lang w:val="en-US"/>
        </w:rPr>
      </w:pPr>
      <w:r>
        <w:rPr>
          <w:color w:val="000000"/>
          <w:sz w:val="20"/>
          <w:szCs w:val="20"/>
        </w:rPr>
        <w:t>3</w:t>
      </w:r>
      <w:r>
        <w:rPr>
          <w:rFonts w:hint="eastAsia"/>
          <w:color w:val="000000"/>
          <w:sz w:val="20"/>
          <w:szCs w:val="20"/>
        </w:rPr>
        <w:t>.</w:t>
      </w:r>
      <w:r>
        <w:rPr>
          <w:rFonts w:hint="eastAsia"/>
          <w:color w:val="000000"/>
          <w:sz w:val="20"/>
          <w:szCs w:val="20"/>
          <w:lang w:val="en-US" w:eastAsia="zh-CN"/>
        </w:rPr>
        <w:t>表现性蒙太奇设计</w:t>
      </w:r>
    </w:p>
    <w:p>
      <w:pPr>
        <w:snapToGrid w:val="0"/>
        <w:spacing w:line="288" w:lineRule="auto"/>
        <w:ind w:firstLine="400" w:firstLineChars="200"/>
        <w:rPr>
          <w:rFonts w:hint="eastAsia" w:eastAsia="宋体"/>
          <w:color w:val="000000"/>
          <w:sz w:val="20"/>
          <w:szCs w:val="20"/>
          <w:lang w:val="en-US" w:eastAsia="zh-CN"/>
        </w:rPr>
      </w:pPr>
      <w:r>
        <w:rPr>
          <w:color w:val="000000"/>
          <w:sz w:val="20"/>
          <w:szCs w:val="20"/>
        </w:rPr>
        <w:t>4</w:t>
      </w:r>
      <w:r>
        <w:rPr>
          <w:rFonts w:hint="eastAsia"/>
          <w:color w:val="000000"/>
          <w:sz w:val="20"/>
          <w:szCs w:val="20"/>
        </w:rPr>
        <w:t>.</w:t>
      </w:r>
      <w:r>
        <w:rPr>
          <w:rFonts w:hint="eastAsia"/>
          <w:color w:val="000000"/>
          <w:sz w:val="20"/>
          <w:szCs w:val="20"/>
          <w:lang w:val="en-US" w:eastAsia="zh-CN"/>
        </w:rPr>
        <w:t>场面调度的基本原理</w:t>
      </w:r>
    </w:p>
    <w:p>
      <w:pPr>
        <w:snapToGrid w:val="0"/>
        <w:spacing w:line="288" w:lineRule="auto"/>
        <w:ind w:firstLine="400" w:firstLineChars="200"/>
        <w:rPr>
          <w:rFonts w:hint="eastAsia" w:eastAsia="宋体"/>
          <w:color w:val="000000"/>
          <w:sz w:val="20"/>
          <w:szCs w:val="20"/>
          <w:lang w:val="en-US" w:eastAsia="zh-CN"/>
        </w:rPr>
      </w:pPr>
      <w:r>
        <w:rPr>
          <w:color w:val="000000"/>
          <w:sz w:val="20"/>
          <w:szCs w:val="20"/>
        </w:rPr>
        <w:t>5</w:t>
      </w:r>
      <w:r>
        <w:rPr>
          <w:rFonts w:hint="eastAsia"/>
          <w:color w:val="000000"/>
          <w:sz w:val="20"/>
          <w:szCs w:val="20"/>
        </w:rPr>
        <w:t>.</w:t>
      </w:r>
      <w:r>
        <w:rPr>
          <w:rFonts w:hint="eastAsia"/>
          <w:color w:val="000000"/>
          <w:sz w:val="20"/>
          <w:szCs w:val="20"/>
          <w:lang w:val="en-US" w:eastAsia="zh-CN"/>
        </w:rPr>
        <w:t>时间与空间的安排</w:t>
      </w:r>
    </w:p>
    <w:p>
      <w:pPr>
        <w:snapToGrid w:val="0"/>
        <w:spacing w:line="288" w:lineRule="auto"/>
        <w:ind w:firstLine="400" w:firstLineChars="200"/>
        <w:rPr>
          <w:rFonts w:hint="eastAsia" w:eastAsia="宋体"/>
          <w:color w:val="000000"/>
          <w:sz w:val="20"/>
          <w:szCs w:val="20"/>
          <w:lang w:val="en-US" w:eastAsia="zh-CN"/>
        </w:rPr>
      </w:pPr>
      <w:r>
        <w:rPr>
          <w:color w:val="000000"/>
          <w:sz w:val="20"/>
          <w:szCs w:val="20"/>
        </w:rPr>
        <w:t>三、</w:t>
      </w:r>
      <w:r>
        <w:rPr>
          <w:rFonts w:hint="eastAsia"/>
          <w:color w:val="000000"/>
          <w:sz w:val="20"/>
          <w:szCs w:val="20"/>
          <w:lang w:val="en-US" w:eastAsia="zh-CN"/>
        </w:rPr>
        <w:t>分镜绘制</w:t>
      </w:r>
      <w:r>
        <w:rPr>
          <w:rFonts w:hint="eastAsia"/>
          <w:color w:val="000000"/>
          <w:sz w:val="20"/>
          <w:szCs w:val="20"/>
        </w:rPr>
        <w:t>的</w:t>
      </w:r>
      <w:r>
        <w:rPr>
          <w:rFonts w:hint="eastAsia"/>
          <w:color w:val="000000"/>
          <w:sz w:val="20"/>
          <w:szCs w:val="20"/>
          <w:lang w:val="en-US" w:eastAsia="zh-CN"/>
        </w:rPr>
        <w:t>理论依据</w:t>
      </w:r>
    </w:p>
    <w:p>
      <w:pPr>
        <w:snapToGrid w:val="0"/>
        <w:spacing w:line="288" w:lineRule="auto"/>
        <w:ind w:firstLine="400" w:firstLineChars="200"/>
        <w:rPr>
          <w:color w:val="000000"/>
          <w:sz w:val="20"/>
          <w:szCs w:val="20"/>
        </w:rPr>
      </w:pPr>
      <w:r>
        <w:rPr>
          <w:color w:val="000000"/>
          <w:sz w:val="20"/>
          <w:szCs w:val="20"/>
        </w:rPr>
        <w:t>本部分主要通过具体的实践项目训练学生对于</w:t>
      </w:r>
      <w:r>
        <w:rPr>
          <w:rFonts w:hint="eastAsia"/>
          <w:color w:val="000000"/>
          <w:sz w:val="20"/>
          <w:szCs w:val="20"/>
        </w:rPr>
        <w:t>设计</w:t>
      </w:r>
      <w:r>
        <w:rPr>
          <w:rFonts w:hint="eastAsia"/>
          <w:color w:val="000000"/>
          <w:sz w:val="20"/>
          <w:szCs w:val="20"/>
          <w:lang w:val="en-US" w:eastAsia="zh-CN"/>
        </w:rPr>
        <w:t>分镜绘制</w:t>
      </w:r>
      <w:r>
        <w:rPr>
          <w:rFonts w:hint="eastAsia"/>
          <w:color w:val="000000"/>
          <w:sz w:val="20"/>
          <w:szCs w:val="20"/>
        </w:rPr>
        <w:t>规律</w:t>
      </w:r>
      <w:r>
        <w:rPr>
          <w:color w:val="000000"/>
          <w:sz w:val="20"/>
          <w:szCs w:val="20"/>
        </w:rPr>
        <w:t>中的</w:t>
      </w:r>
      <w:r>
        <w:rPr>
          <w:rFonts w:hint="eastAsia"/>
          <w:color w:val="000000"/>
          <w:sz w:val="20"/>
          <w:szCs w:val="20"/>
          <w:lang w:val="en-US" w:eastAsia="zh-CN"/>
        </w:rPr>
        <w:t>视听语言知识</w:t>
      </w:r>
      <w:r>
        <w:rPr>
          <w:color w:val="000000"/>
          <w:sz w:val="20"/>
          <w:szCs w:val="20"/>
        </w:rPr>
        <w:t>的认知与应用能力，</w:t>
      </w:r>
      <w:r>
        <w:rPr>
          <w:rFonts w:hint="eastAsia"/>
          <w:color w:val="000000"/>
          <w:sz w:val="20"/>
          <w:szCs w:val="20"/>
        </w:rPr>
        <w:t>学生</w:t>
      </w:r>
      <w:r>
        <w:rPr>
          <w:color w:val="000000"/>
          <w:sz w:val="20"/>
          <w:szCs w:val="20"/>
        </w:rPr>
        <w:t>需要掌握</w:t>
      </w:r>
      <w:r>
        <w:rPr>
          <w:rFonts w:hint="eastAsia"/>
          <w:color w:val="000000"/>
          <w:sz w:val="20"/>
          <w:szCs w:val="20"/>
          <w:lang w:val="en-US" w:eastAsia="zh-CN"/>
        </w:rPr>
        <w:t>分镜绘制</w:t>
      </w:r>
      <w:r>
        <w:rPr>
          <w:color w:val="000000"/>
          <w:sz w:val="20"/>
          <w:szCs w:val="20"/>
        </w:rPr>
        <w:t>的基本方法，</w:t>
      </w:r>
      <w:r>
        <w:rPr>
          <w:rFonts w:hint="eastAsia"/>
          <w:color w:val="000000"/>
          <w:sz w:val="20"/>
          <w:szCs w:val="20"/>
        </w:rPr>
        <w:t>并</w:t>
      </w:r>
      <w:r>
        <w:rPr>
          <w:color w:val="000000"/>
          <w:sz w:val="20"/>
          <w:szCs w:val="20"/>
        </w:rPr>
        <w:t>能够将</w:t>
      </w:r>
      <w:r>
        <w:rPr>
          <w:rFonts w:hint="eastAsia"/>
          <w:color w:val="000000"/>
          <w:sz w:val="20"/>
          <w:szCs w:val="20"/>
          <w:lang w:val="en-US" w:eastAsia="zh-CN"/>
        </w:rPr>
        <w:t>影片制作的各方面</w:t>
      </w:r>
      <w:r>
        <w:rPr>
          <w:color w:val="000000"/>
          <w:sz w:val="20"/>
          <w:szCs w:val="20"/>
        </w:rPr>
        <w:t>要素融入其中</w:t>
      </w:r>
      <w:r>
        <w:rPr>
          <w:rFonts w:hint="eastAsia"/>
          <w:color w:val="000000"/>
          <w:sz w:val="20"/>
          <w:szCs w:val="20"/>
        </w:rPr>
        <w:t>。</w:t>
      </w:r>
    </w:p>
    <w:p>
      <w:pPr>
        <w:widowControl/>
        <w:spacing w:beforeLines="50" w:afterLines="50" w:line="288" w:lineRule="auto"/>
        <w:ind w:firstLine="360" w:firstLineChars="150"/>
        <w:jc w:val="left"/>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284"/>
        <w:gridCol w:w="3686"/>
        <w:gridCol w:w="709"/>
        <w:gridCol w:w="704"/>
        <w:gridCol w:w="1605"/>
      </w:tblGrid>
      <w:tr>
        <w:trPr>
          <w:trHeight w:val="34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704"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60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rPr>
          <w:trHeight w:val="1736"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0"/>
                <w:szCs w:val="20"/>
              </w:rPr>
            </w:pPr>
            <w:r>
              <w:rPr>
                <w:rFonts w:hint="eastAsia" w:ascii="宋体"/>
                <w:sz w:val="20"/>
                <w:szCs w:val="20"/>
              </w:rPr>
              <w:t>1</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0"/>
                <w:szCs w:val="20"/>
                <w:lang w:val="en-US" w:eastAsia="zh-CN"/>
              </w:rPr>
            </w:pPr>
            <w:r>
              <w:rPr>
                <w:rFonts w:hint="eastAsia"/>
                <w:sz w:val="20"/>
                <w:szCs w:val="20"/>
                <w:lang w:val="en-US" w:eastAsia="zh-CN"/>
              </w:rPr>
              <w:t>基本绘制方法</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r>
              <w:rPr>
                <w:sz w:val="20"/>
                <w:szCs w:val="20"/>
              </w:rPr>
              <w:t>1）</w:t>
            </w:r>
            <w:r>
              <w:rPr>
                <w:rFonts w:hint="eastAsia"/>
                <w:sz w:val="20"/>
                <w:szCs w:val="20"/>
                <w:lang w:val="en-US" w:eastAsia="zh-CN"/>
              </w:rPr>
              <w:t>体会二人对话场面的基本原理，和轴线原则</w:t>
            </w:r>
            <w:r>
              <w:rPr>
                <w:rFonts w:hint="eastAsia"/>
                <w:sz w:val="20"/>
                <w:szCs w:val="20"/>
              </w:rPr>
              <w:t>；</w:t>
            </w:r>
          </w:p>
          <w:p>
            <w:pPr>
              <w:rPr>
                <w:rFonts w:hint="eastAsia"/>
                <w:sz w:val="20"/>
                <w:szCs w:val="20"/>
                <w:lang w:val="en-US" w:eastAsia="zh-CN"/>
              </w:rPr>
            </w:pPr>
            <w:r>
              <w:rPr>
                <w:sz w:val="20"/>
                <w:szCs w:val="20"/>
              </w:rPr>
              <w:t>2）</w:t>
            </w:r>
            <w:r>
              <w:rPr>
                <w:rFonts w:hint="eastAsia"/>
                <w:sz w:val="20"/>
                <w:szCs w:val="20"/>
                <w:lang w:val="en-US" w:eastAsia="zh-CN"/>
              </w:rPr>
              <w:t>绘制两个人物的对话场面；</w:t>
            </w:r>
          </w:p>
          <w:p>
            <w:pPr>
              <w:rPr>
                <w:rFonts w:hint="eastAsia" w:eastAsia="宋体"/>
                <w:sz w:val="20"/>
                <w:szCs w:val="20"/>
                <w:lang w:val="en-US" w:eastAsia="zh-CN"/>
              </w:rPr>
            </w:pPr>
            <w:r>
              <w:rPr>
                <w:rFonts w:hint="eastAsia"/>
                <w:sz w:val="20"/>
                <w:szCs w:val="20"/>
                <w:lang w:val="en-US" w:eastAsia="zh-CN"/>
              </w:rPr>
              <w:t>3）三人对话设计</w:t>
            </w:r>
          </w:p>
          <w:p>
            <w:pPr>
              <w:rPr>
                <w:rFonts w:hint="eastAsia" w:eastAsia="宋体"/>
                <w:sz w:val="20"/>
                <w:szCs w:val="20"/>
                <w:lang w:val="en-US" w:eastAsia="zh-CN"/>
              </w:rPr>
            </w:pPr>
            <w:r>
              <w:rPr>
                <w:rFonts w:hint="eastAsia"/>
                <w:sz w:val="20"/>
                <w:szCs w:val="20"/>
                <w:lang w:val="en-US" w:eastAsia="zh-CN"/>
              </w:rPr>
              <w:t>4</w:t>
            </w:r>
            <w:r>
              <w:rPr>
                <w:rFonts w:hint="eastAsia"/>
                <w:sz w:val="20"/>
                <w:szCs w:val="20"/>
              </w:rPr>
              <w:t>）</w:t>
            </w:r>
            <w:r>
              <w:rPr>
                <w:rFonts w:hint="eastAsia"/>
                <w:sz w:val="20"/>
                <w:szCs w:val="20"/>
                <w:lang w:val="en-US" w:eastAsia="zh-CN"/>
              </w:rPr>
              <w:t>场面调度表现</w:t>
            </w:r>
          </w:p>
          <w:p>
            <w:pPr>
              <w:rPr>
                <w:rFonts w:hint="eastAsia"/>
                <w:sz w:val="20"/>
                <w:szCs w:val="20"/>
                <w:lang w:val="en-US" w:eastAsia="zh-CN"/>
              </w:rPr>
            </w:pPr>
          </w:p>
          <w:p>
            <w:pPr>
              <w:snapToGrid w:val="0"/>
              <w:spacing w:beforeLines="50" w:afterLines="50" w:line="288" w:lineRule="auto"/>
              <w:jc w:val="center"/>
              <w:rPr>
                <w:rFonts w:ascii="宋体"/>
                <w:sz w:val="20"/>
                <w:szCs w:val="20"/>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0"/>
                <w:szCs w:val="20"/>
                <w:lang w:eastAsia="zh-CN"/>
              </w:rPr>
            </w:pPr>
            <w:r>
              <w:rPr>
                <w:rFonts w:hint="eastAsia" w:ascii="宋体"/>
                <w:sz w:val="20"/>
                <w:szCs w:val="20"/>
                <w:lang w:val="en-US" w:eastAsia="zh-CN"/>
              </w:rPr>
              <w:t>6</w:t>
            </w:r>
          </w:p>
        </w:tc>
        <w:tc>
          <w:tcPr>
            <w:tcW w:w="704"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0"/>
                <w:szCs w:val="20"/>
              </w:rPr>
            </w:pPr>
            <w:r>
              <w:rPr>
                <w:rFonts w:hint="eastAsia" w:ascii="宋体"/>
                <w:sz w:val="20"/>
                <w:szCs w:val="20"/>
              </w:rPr>
              <w:t>设计型</w:t>
            </w:r>
          </w:p>
        </w:tc>
        <w:tc>
          <w:tcPr>
            <w:tcW w:w="160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0"/>
                <w:szCs w:val="20"/>
              </w:rPr>
            </w:pPr>
            <w:r>
              <w:rPr>
                <w:rFonts w:hint="eastAsia" w:ascii="宋体"/>
                <w:sz w:val="20"/>
                <w:szCs w:val="20"/>
              </w:rPr>
              <w:t>第1周开设</w:t>
            </w:r>
          </w:p>
        </w:tc>
      </w:tr>
      <w:tr>
        <w:trPr>
          <w:trHeight w:val="1458"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0"/>
                <w:szCs w:val="20"/>
              </w:rPr>
            </w:pPr>
            <w:r>
              <w:rPr>
                <w:rFonts w:hint="eastAsia" w:ascii="宋体"/>
                <w:sz w:val="20"/>
                <w:szCs w:val="20"/>
              </w:rPr>
              <w:t>2</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0"/>
                <w:szCs w:val="20"/>
                <w:lang w:val="en-US" w:eastAsia="zh-CN"/>
              </w:rPr>
            </w:pPr>
            <w:r>
              <w:rPr>
                <w:rFonts w:hint="eastAsia"/>
                <w:sz w:val="20"/>
                <w:szCs w:val="20"/>
                <w:lang w:val="en-US" w:eastAsia="zh-CN"/>
              </w:rPr>
              <w:t>叙事练习</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r>
              <w:rPr>
                <w:sz w:val="20"/>
                <w:szCs w:val="20"/>
              </w:rPr>
              <w:t>1）</w:t>
            </w:r>
            <w:r>
              <w:rPr>
                <w:rFonts w:hint="eastAsia"/>
                <w:sz w:val="20"/>
                <w:szCs w:val="20"/>
                <w:lang w:val="en-US" w:eastAsia="zh-CN"/>
              </w:rPr>
              <w:t>分镜绘画</w:t>
            </w:r>
            <w:r>
              <w:rPr>
                <w:sz w:val="20"/>
                <w:szCs w:val="20"/>
              </w:rPr>
              <w:t>练习。</w:t>
            </w:r>
          </w:p>
          <w:p>
            <w:pPr>
              <w:rPr>
                <w:rFonts w:hint="eastAsia"/>
                <w:sz w:val="20"/>
                <w:szCs w:val="20"/>
                <w:lang w:val="en-US" w:eastAsia="zh-CN"/>
              </w:rPr>
            </w:pPr>
            <w:r>
              <w:rPr>
                <w:sz w:val="20"/>
                <w:szCs w:val="20"/>
              </w:rPr>
              <w:t>2）</w:t>
            </w:r>
            <w:r>
              <w:rPr>
                <w:rFonts w:hint="eastAsia"/>
                <w:sz w:val="20"/>
                <w:szCs w:val="20"/>
                <w:lang w:val="en-US" w:eastAsia="zh-CN"/>
              </w:rPr>
              <w:t>多人对话设计及表现</w:t>
            </w:r>
          </w:p>
          <w:p>
            <w:pPr>
              <w:rPr>
                <w:rFonts w:hint="eastAsia"/>
                <w:sz w:val="20"/>
                <w:szCs w:val="20"/>
                <w:lang w:val="en-US" w:eastAsia="zh-CN"/>
              </w:rPr>
            </w:pPr>
            <w:r>
              <w:rPr>
                <w:rFonts w:hint="eastAsia"/>
                <w:sz w:val="20"/>
                <w:szCs w:val="20"/>
                <w:lang w:val="en-US" w:eastAsia="zh-CN"/>
              </w:rPr>
              <w:t>3</w:t>
            </w:r>
            <w:r>
              <w:rPr>
                <w:sz w:val="20"/>
                <w:szCs w:val="20"/>
              </w:rPr>
              <w:t>）</w:t>
            </w:r>
            <w:r>
              <w:rPr>
                <w:rFonts w:hint="eastAsia"/>
                <w:sz w:val="20"/>
                <w:szCs w:val="20"/>
                <w:lang w:val="en-US" w:eastAsia="zh-CN"/>
              </w:rPr>
              <w:t>情节设计与分镜绘制。</w:t>
            </w:r>
          </w:p>
          <w:p>
            <w:pPr>
              <w:rPr>
                <w:rFonts w:hint="eastAsia"/>
                <w:sz w:val="20"/>
                <w:szCs w:val="20"/>
                <w:lang w:val="en-US" w:eastAsia="zh-CN"/>
              </w:rPr>
            </w:pPr>
            <w:r>
              <w:rPr>
                <w:rFonts w:hint="eastAsia"/>
                <w:sz w:val="20"/>
                <w:szCs w:val="20"/>
                <w:lang w:val="en-US" w:eastAsia="zh-CN"/>
              </w:rPr>
              <w:t>4）</w:t>
            </w:r>
            <w:r>
              <w:rPr>
                <w:rFonts w:hint="eastAsia" w:ascii="宋体"/>
                <w:sz w:val="20"/>
                <w:szCs w:val="20"/>
                <w:lang w:val="en-US" w:eastAsia="zh-CN"/>
              </w:rPr>
              <w:t>时空结构编排与绘制。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0"/>
                <w:szCs w:val="20"/>
                <w:lang w:eastAsia="zh-CN"/>
              </w:rPr>
            </w:pPr>
            <w:r>
              <w:rPr>
                <w:rFonts w:hint="eastAsia" w:ascii="宋体"/>
                <w:sz w:val="20"/>
                <w:szCs w:val="20"/>
                <w:lang w:val="en-US" w:eastAsia="zh-CN"/>
              </w:rPr>
              <w:t>8</w:t>
            </w:r>
          </w:p>
        </w:tc>
        <w:tc>
          <w:tcPr>
            <w:tcW w:w="704"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0"/>
                <w:szCs w:val="20"/>
              </w:rPr>
            </w:pPr>
            <w:r>
              <w:rPr>
                <w:rFonts w:hint="eastAsia" w:ascii="宋体"/>
                <w:sz w:val="20"/>
                <w:szCs w:val="20"/>
              </w:rPr>
              <w:t>设计型</w:t>
            </w:r>
          </w:p>
        </w:tc>
        <w:tc>
          <w:tcPr>
            <w:tcW w:w="160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0"/>
                <w:szCs w:val="20"/>
              </w:rPr>
            </w:pPr>
            <w:r>
              <w:rPr>
                <w:rFonts w:hint="eastAsia" w:ascii="宋体"/>
                <w:sz w:val="20"/>
                <w:szCs w:val="20"/>
              </w:rPr>
              <w:t>第</w:t>
            </w:r>
            <w:r>
              <w:rPr>
                <w:rFonts w:hint="eastAsia" w:ascii="宋体"/>
                <w:sz w:val="20"/>
                <w:szCs w:val="20"/>
                <w:lang w:val="en-US" w:eastAsia="zh-CN"/>
              </w:rPr>
              <w:t>3</w:t>
            </w:r>
            <w:r>
              <w:rPr>
                <w:rFonts w:hint="eastAsia" w:ascii="宋体"/>
                <w:sz w:val="20"/>
                <w:szCs w:val="20"/>
              </w:rPr>
              <w:t>周开设</w:t>
            </w:r>
          </w:p>
        </w:tc>
      </w:tr>
      <w:tr>
        <w:trPr>
          <w:trHeight w:val="1416"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0"/>
                <w:szCs w:val="20"/>
              </w:rPr>
            </w:pPr>
            <w:r>
              <w:rPr>
                <w:rFonts w:hint="eastAsia" w:ascii="宋体"/>
                <w:sz w:val="20"/>
                <w:szCs w:val="20"/>
              </w:rPr>
              <w:t>3</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0"/>
                <w:szCs w:val="20"/>
                <w:lang w:val="en-US" w:eastAsia="zh-CN"/>
              </w:rPr>
            </w:pPr>
            <w:r>
              <w:rPr>
                <w:rFonts w:hint="eastAsia"/>
                <w:sz w:val="20"/>
                <w:szCs w:val="20"/>
                <w:lang w:val="en-US" w:eastAsia="zh-CN"/>
              </w:rPr>
              <w:t>表现性蒙太奇</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ascii="宋体"/>
                <w:sz w:val="20"/>
                <w:szCs w:val="20"/>
                <w:lang w:val="en-US" w:eastAsia="zh-CN"/>
              </w:rPr>
            </w:pPr>
            <w:r>
              <w:rPr>
                <w:sz w:val="20"/>
                <w:szCs w:val="20"/>
              </w:rPr>
              <w:t>1）</w:t>
            </w:r>
            <w:r>
              <w:rPr>
                <w:rFonts w:hint="eastAsia"/>
                <w:sz w:val="20"/>
                <w:szCs w:val="20"/>
                <w:lang w:val="en-US" w:eastAsia="zh-CN"/>
              </w:rPr>
              <w:t>分镜绘画</w:t>
            </w:r>
            <w:r>
              <w:rPr>
                <w:sz w:val="20"/>
                <w:szCs w:val="20"/>
              </w:rPr>
              <w:t>练习。</w:t>
            </w:r>
            <w:r>
              <w:rPr>
                <w:sz w:val="20"/>
                <w:szCs w:val="20"/>
              </w:rPr>
              <w:br w:type="textWrapping"/>
            </w:r>
            <w:r>
              <w:rPr>
                <w:rFonts w:hint="eastAsia" w:ascii="宋体"/>
                <w:sz w:val="20"/>
                <w:szCs w:val="20"/>
                <w:lang w:val="en-US" w:eastAsia="zh-CN"/>
              </w:rPr>
              <w:t>2）比喻性的画面的设计和绘制</w:t>
            </w:r>
            <w:r>
              <w:rPr>
                <w:rFonts w:hint="eastAsia" w:ascii="宋体"/>
                <w:sz w:val="20"/>
                <w:szCs w:val="20"/>
                <w:lang w:val="en-US" w:eastAsia="zh-CN"/>
              </w:rPr>
              <w:br w:type="textWrapping"/>
            </w:r>
            <w:r>
              <w:rPr>
                <w:rFonts w:hint="eastAsia" w:ascii="宋体"/>
                <w:sz w:val="20"/>
                <w:szCs w:val="20"/>
                <w:lang w:val="en-US" w:eastAsia="zh-CN"/>
              </w:rPr>
              <w:t>3) 积累蒙太奇的使用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0"/>
                <w:szCs w:val="20"/>
                <w:lang w:val="en-US" w:eastAsia="zh-CN"/>
              </w:rPr>
            </w:pPr>
            <w:r>
              <w:rPr>
                <w:rFonts w:hint="eastAsia" w:ascii="宋体"/>
                <w:sz w:val="20"/>
                <w:szCs w:val="20"/>
                <w:lang w:val="en-US" w:eastAsia="zh-CN"/>
              </w:rPr>
              <w:t>8</w:t>
            </w:r>
          </w:p>
        </w:tc>
        <w:tc>
          <w:tcPr>
            <w:tcW w:w="704"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0"/>
                <w:szCs w:val="20"/>
              </w:rPr>
            </w:pPr>
            <w:r>
              <w:rPr>
                <w:rFonts w:hint="eastAsia" w:ascii="宋体"/>
                <w:sz w:val="20"/>
                <w:szCs w:val="20"/>
              </w:rPr>
              <w:t>设计型</w:t>
            </w:r>
          </w:p>
        </w:tc>
        <w:tc>
          <w:tcPr>
            <w:tcW w:w="160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0"/>
                <w:szCs w:val="20"/>
              </w:rPr>
            </w:pPr>
            <w:r>
              <w:rPr>
                <w:rFonts w:hint="eastAsia" w:ascii="宋体"/>
                <w:sz w:val="20"/>
                <w:szCs w:val="20"/>
              </w:rPr>
              <w:t>第</w:t>
            </w:r>
            <w:r>
              <w:rPr>
                <w:rFonts w:hint="eastAsia" w:ascii="宋体"/>
                <w:sz w:val="20"/>
                <w:szCs w:val="20"/>
                <w:lang w:val="en-US" w:eastAsia="zh-CN"/>
              </w:rPr>
              <w:t>5</w:t>
            </w:r>
            <w:r>
              <w:rPr>
                <w:rFonts w:hint="eastAsia" w:ascii="宋体"/>
                <w:sz w:val="20"/>
                <w:szCs w:val="20"/>
              </w:rPr>
              <w:t>周开设</w:t>
            </w:r>
          </w:p>
        </w:tc>
      </w:tr>
      <w:tr>
        <w:trPr>
          <w:trHeight w:val="1856"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0"/>
                <w:szCs w:val="20"/>
              </w:rPr>
            </w:pPr>
            <w:r>
              <w:rPr>
                <w:rFonts w:hint="eastAsia" w:ascii="宋体"/>
                <w:sz w:val="20"/>
                <w:szCs w:val="20"/>
              </w:rPr>
              <w:t>4</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0"/>
                <w:szCs w:val="20"/>
                <w:lang w:val="en-US" w:eastAsia="zh-CN"/>
              </w:rPr>
            </w:pPr>
            <w:r>
              <w:rPr>
                <w:sz w:val="20"/>
                <w:szCs w:val="20"/>
              </w:rPr>
              <w:t>综合设计实践项目</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0"/>
                <w:szCs w:val="20"/>
              </w:rPr>
            </w:pPr>
            <w:r>
              <w:rPr>
                <w:rFonts w:hint="eastAsia"/>
                <w:sz w:val="20"/>
                <w:szCs w:val="20"/>
                <w:lang w:val="en-US" w:eastAsia="zh-CN"/>
              </w:rPr>
              <w:t>根据自己的经历和本课程所学到的知识设计作品，并制作动态故事板。</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0"/>
                <w:szCs w:val="20"/>
                <w:lang w:val="en-US" w:eastAsia="zh-CN"/>
              </w:rPr>
            </w:pPr>
            <w:r>
              <w:rPr>
                <w:rFonts w:hint="eastAsia" w:ascii="宋体"/>
                <w:sz w:val="20"/>
                <w:szCs w:val="20"/>
                <w:lang w:val="en-US" w:eastAsia="zh-CN"/>
              </w:rPr>
              <w:t>10</w:t>
            </w:r>
          </w:p>
        </w:tc>
        <w:tc>
          <w:tcPr>
            <w:tcW w:w="704"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0"/>
                <w:szCs w:val="20"/>
              </w:rPr>
            </w:pPr>
            <w:r>
              <w:rPr>
                <w:rFonts w:hint="eastAsia" w:ascii="宋体"/>
                <w:sz w:val="20"/>
                <w:szCs w:val="20"/>
              </w:rPr>
              <w:t>设计型</w:t>
            </w:r>
          </w:p>
        </w:tc>
        <w:tc>
          <w:tcPr>
            <w:tcW w:w="160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0"/>
                <w:szCs w:val="20"/>
              </w:rPr>
            </w:pPr>
            <w:r>
              <w:rPr>
                <w:rFonts w:hint="eastAsia" w:ascii="宋体"/>
                <w:sz w:val="20"/>
                <w:szCs w:val="20"/>
              </w:rPr>
              <w:t>第</w:t>
            </w:r>
            <w:r>
              <w:rPr>
                <w:rFonts w:hint="eastAsia" w:ascii="宋体"/>
                <w:sz w:val="20"/>
                <w:szCs w:val="20"/>
                <w:lang w:val="en-US" w:eastAsia="zh-CN"/>
              </w:rPr>
              <w:t>7</w:t>
            </w:r>
            <w:r>
              <w:rPr>
                <w:rFonts w:hint="eastAsia" w:ascii="宋体"/>
                <w:sz w:val="20"/>
                <w:szCs w:val="20"/>
              </w:rPr>
              <w:t>周开设</w:t>
            </w:r>
          </w:p>
        </w:tc>
      </w:tr>
    </w:tbl>
    <w:p>
      <w:pPr>
        <w:snapToGrid w:val="0"/>
        <w:spacing w:line="288" w:lineRule="auto"/>
        <w:ind w:right="2520" w:firstLine="400" w:firstLineChars="200"/>
        <w:rPr>
          <w:sz w:val="20"/>
          <w:szCs w:val="20"/>
        </w:rPr>
      </w:pPr>
    </w:p>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rPr>
          <w:jc w:val="center"/>
        </w:trPr>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highlight w:val="none"/>
              </w:rPr>
              <w:t>占比</w:t>
            </w:r>
          </w:p>
        </w:tc>
      </w:tr>
      <w:tr>
        <w:trPr>
          <w:jc w:val="center"/>
        </w:trPr>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设计作品</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2</w:t>
            </w:r>
            <w:r>
              <w:rPr>
                <w:rFonts w:hint="eastAsia" w:ascii="宋体" w:hAnsi="宋体"/>
                <w:bCs/>
                <w:color w:val="000000"/>
                <w:szCs w:val="20"/>
              </w:rPr>
              <w:t>0%</w:t>
            </w:r>
          </w:p>
        </w:tc>
      </w:tr>
      <w:tr>
        <w:trPr>
          <w:jc w:val="center"/>
        </w:trPr>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设计作品</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2</w:t>
            </w:r>
            <w:r>
              <w:rPr>
                <w:rFonts w:hint="eastAsia" w:ascii="宋体" w:hAnsi="宋体"/>
                <w:bCs/>
                <w:color w:val="000000"/>
                <w:szCs w:val="20"/>
              </w:rPr>
              <w:t>0%</w:t>
            </w:r>
          </w:p>
        </w:tc>
      </w:tr>
      <w:tr>
        <w:trPr>
          <w:jc w:val="center"/>
        </w:trPr>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设计作品</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20</w:t>
            </w:r>
            <w:r>
              <w:rPr>
                <w:rFonts w:hint="eastAsia" w:ascii="宋体" w:hAnsi="宋体"/>
                <w:bCs/>
                <w:color w:val="000000"/>
                <w:szCs w:val="20"/>
              </w:rPr>
              <w:t>%</w:t>
            </w:r>
          </w:p>
        </w:tc>
      </w:tr>
      <w:tr>
        <w:trPr>
          <w:jc w:val="center"/>
        </w:trPr>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X4</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设计作品</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4</w:t>
            </w:r>
            <w:r>
              <w:rPr>
                <w:rFonts w:hint="eastAsia" w:ascii="宋体" w:hAnsi="宋体"/>
                <w:bCs/>
                <w:color w:val="000000"/>
                <w:szCs w:val="20"/>
              </w:rPr>
              <w:t>0%</w:t>
            </w:r>
          </w:p>
        </w:tc>
      </w:tr>
    </w:tbl>
    <w:p>
      <w:pPr>
        <w:snapToGrid w:val="0"/>
        <w:spacing w:line="288" w:lineRule="auto"/>
        <w:ind w:firstLine="840" w:firstLineChars="300"/>
        <w:rPr>
          <w:sz w:val="28"/>
          <w:szCs w:val="28"/>
        </w:rPr>
      </w:pPr>
    </w:p>
    <w:p>
      <w:pPr>
        <w:snapToGrid w:val="0"/>
        <w:spacing w:line="288" w:lineRule="auto"/>
        <w:rPr>
          <w:rFonts w:hint="default" w:eastAsia="宋体"/>
          <w:sz w:val="28"/>
          <w:szCs w:val="28"/>
          <w:lang w:val="en-US" w:eastAsia="zh-CN"/>
        </w:rPr>
      </w:pPr>
      <w:r>
        <w:rPr>
          <w:rFonts w:hint="eastAsia"/>
          <w:sz w:val="28"/>
          <w:szCs w:val="28"/>
        </w:rPr>
        <w:t>撰写人：</w:t>
      </w:r>
      <w:r>
        <w:rPr>
          <w:rFonts w:hint="eastAsia"/>
          <w:sz w:val="28"/>
          <w:szCs w:val="28"/>
          <w:lang w:val="en-US" w:eastAsia="zh-CN"/>
        </w:rPr>
        <w:t>徐哲晖</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系主任审核签名：</w:t>
      </w:r>
      <w:r>
        <w:rPr>
          <w:rFonts w:hint="eastAsia"/>
          <w:sz w:val="28"/>
          <w:szCs w:val="28"/>
          <w:lang w:val="en-US" w:eastAsia="zh-CN"/>
        </w:rPr>
        <w:t xml:space="preserve"> </w:t>
      </w:r>
      <w:r>
        <w:rPr>
          <w:rFonts w:ascii="宋体" w:hAnsi="宋体"/>
          <w:color w:val="000000"/>
          <w:szCs w:val="21"/>
        </w:rPr>
        <w:drawing>
          <wp:inline distT="0" distB="0" distL="0" distR="0">
            <wp:extent cx="765810" cy="4997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65810" cy="499745"/>
                    </a:xfrm>
                    <a:prstGeom prst="rect">
                      <a:avLst/>
                    </a:prstGeom>
                    <a:noFill/>
                    <a:ln>
                      <a:noFill/>
                    </a:ln>
                  </pic:spPr>
                </pic:pic>
              </a:graphicData>
            </a:graphic>
          </wp:inline>
        </w:drawing>
      </w:r>
    </w:p>
    <w:p>
      <w:pPr>
        <w:snapToGrid w:val="0"/>
        <w:spacing w:line="288" w:lineRule="auto"/>
        <w:rPr>
          <w:sz w:val="28"/>
          <w:szCs w:val="28"/>
        </w:rPr>
      </w:pPr>
      <w:r>
        <w:rPr>
          <w:rFonts w:hint="eastAsia"/>
          <w:sz w:val="28"/>
          <w:szCs w:val="28"/>
        </w:rPr>
        <w:t>审核时间：20</w:t>
      </w:r>
      <w:r>
        <w:rPr>
          <w:rFonts w:hint="eastAsia"/>
          <w:sz w:val="28"/>
          <w:szCs w:val="28"/>
          <w:lang w:val="en-US" w:eastAsia="zh-CN"/>
        </w:rPr>
        <w:t>23.09.01</w:t>
      </w:r>
      <w:bookmarkStart w:id="1" w:name="_GoBack"/>
      <w:bookmarkEnd w:id="1"/>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600040101010101"/>
    <w:charset w:val="86"/>
    <w:family w:val="auto"/>
    <w:pitch w:val="default"/>
    <w:sig w:usb0="00000000" w:usb1="00000000" w:usb2="00000000" w:usb3="00000000" w:csb0="00160000" w:csb1="00000000"/>
  </w:font>
  <w:font w:name="Songti TC">
    <w:panose1 w:val="0201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decorative"/>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57B33"/>
    <w:rsid w:val="000B2140"/>
    <w:rsid w:val="001072BC"/>
    <w:rsid w:val="00210FFA"/>
    <w:rsid w:val="00222520"/>
    <w:rsid w:val="00223B9F"/>
    <w:rsid w:val="00256B39"/>
    <w:rsid w:val="0026033C"/>
    <w:rsid w:val="002956FC"/>
    <w:rsid w:val="002E3721"/>
    <w:rsid w:val="00313BBA"/>
    <w:rsid w:val="0032602E"/>
    <w:rsid w:val="003367AE"/>
    <w:rsid w:val="003635AF"/>
    <w:rsid w:val="003B1258"/>
    <w:rsid w:val="004100B0"/>
    <w:rsid w:val="005467DC"/>
    <w:rsid w:val="00553D03"/>
    <w:rsid w:val="005B2B6D"/>
    <w:rsid w:val="005B4B4E"/>
    <w:rsid w:val="00624FE1"/>
    <w:rsid w:val="007208D6"/>
    <w:rsid w:val="008A051B"/>
    <w:rsid w:val="008B397C"/>
    <w:rsid w:val="008B47F4"/>
    <w:rsid w:val="00900019"/>
    <w:rsid w:val="0099063E"/>
    <w:rsid w:val="00A76890"/>
    <w:rsid w:val="00A768C8"/>
    <w:rsid w:val="00A769B1"/>
    <w:rsid w:val="00A837D5"/>
    <w:rsid w:val="00AC4C45"/>
    <w:rsid w:val="00AF5EBD"/>
    <w:rsid w:val="00B028A4"/>
    <w:rsid w:val="00B24D7C"/>
    <w:rsid w:val="00B46F21"/>
    <w:rsid w:val="00B511A5"/>
    <w:rsid w:val="00B736A7"/>
    <w:rsid w:val="00B7651F"/>
    <w:rsid w:val="00BB2AD4"/>
    <w:rsid w:val="00BB416C"/>
    <w:rsid w:val="00BE1684"/>
    <w:rsid w:val="00C56E09"/>
    <w:rsid w:val="00CF096B"/>
    <w:rsid w:val="00E01B15"/>
    <w:rsid w:val="00E16D30"/>
    <w:rsid w:val="00E33169"/>
    <w:rsid w:val="00E34601"/>
    <w:rsid w:val="00E469C3"/>
    <w:rsid w:val="00E70904"/>
    <w:rsid w:val="00EB1379"/>
    <w:rsid w:val="00EF44B1"/>
    <w:rsid w:val="00F35AA0"/>
    <w:rsid w:val="00FC10A9"/>
    <w:rsid w:val="00FF063C"/>
    <w:rsid w:val="016E63C2"/>
    <w:rsid w:val="024B0C39"/>
    <w:rsid w:val="05AA4482"/>
    <w:rsid w:val="0798543D"/>
    <w:rsid w:val="0A8128A6"/>
    <w:rsid w:val="0BF32A1B"/>
    <w:rsid w:val="10BD2C22"/>
    <w:rsid w:val="14284470"/>
    <w:rsid w:val="16656CE5"/>
    <w:rsid w:val="22987C80"/>
    <w:rsid w:val="24192CCC"/>
    <w:rsid w:val="26E569E9"/>
    <w:rsid w:val="35F34A94"/>
    <w:rsid w:val="39A66CD4"/>
    <w:rsid w:val="3BAB0EA1"/>
    <w:rsid w:val="3CD52CE1"/>
    <w:rsid w:val="410F2E6A"/>
    <w:rsid w:val="41C56E6D"/>
    <w:rsid w:val="4430136C"/>
    <w:rsid w:val="480F2285"/>
    <w:rsid w:val="497D653E"/>
    <w:rsid w:val="4AB0382B"/>
    <w:rsid w:val="4FB33506"/>
    <w:rsid w:val="569868B5"/>
    <w:rsid w:val="611F6817"/>
    <w:rsid w:val="66CA1754"/>
    <w:rsid w:val="684D4000"/>
    <w:rsid w:val="6F1E65D4"/>
    <w:rsid w:val="6F266C86"/>
    <w:rsid w:val="6F5042C2"/>
    <w:rsid w:val="74316312"/>
    <w:rsid w:val="780F13C8"/>
    <w:rsid w:val="7ABC1706"/>
    <w:rsid w:val="7C385448"/>
    <w:rsid w:val="7CB3663D"/>
    <w:rsid w:val="7E4FB0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0"/>
    <w:pPr>
      <w:jc w:val="left"/>
    </w:pPr>
    <w:rPr>
      <w:rFonts w:ascii="Times New Roman" w:hAnsi="Times New Roman"/>
      <w:szCs w:val="24"/>
    </w:rPr>
  </w:style>
  <w:style w:type="paragraph" w:styleId="3">
    <w:name w:val="Balloon Text"/>
    <w:basedOn w:val="1"/>
    <w:link w:val="13"/>
    <w:semiHidden/>
    <w:unhideWhenUsed/>
    <w:qFormat/>
    <w:uiPriority w:val="99"/>
    <w:rPr>
      <w:rFonts w:ascii="宋体"/>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semiHidden/>
    <w:unhideWhenUsed/>
    <w:qFormat/>
    <w:uiPriority w:val="0"/>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文字 Char"/>
    <w:basedOn w:val="8"/>
    <w:link w:val="2"/>
    <w:semiHidden/>
    <w:qFormat/>
    <w:uiPriority w:val="0"/>
    <w:rPr>
      <w:rFonts w:ascii="Times New Roman" w:hAnsi="Times New Roman" w:eastAsia="宋体" w:cs="Times New Roman"/>
      <w:kern w:val="2"/>
      <w:sz w:val="21"/>
      <w:szCs w:val="24"/>
    </w:rPr>
  </w:style>
  <w:style w:type="character" w:customStyle="1" w:styleId="13">
    <w:name w:val="批注框文本 Char"/>
    <w:basedOn w:val="8"/>
    <w:link w:val="3"/>
    <w:semiHidden/>
    <w:qFormat/>
    <w:uiPriority w:val="99"/>
    <w:rPr>
      <w:rFonts w:ascii="宋体"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454</Words>
  <Characters>2594</Characters>
  <Lines>21</Lines>
  <Paragraphs>6</Paragraphs>
  <TotalTime>0</TotalTime>
  <ScaleCrop>false</ScaleCrop>
  <LinksUpToDate>false</LinksUpToDate>
  <CharactersWithSpaces>3042</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2016-12-19T15:34:00Z</dcterms:created>
  <dc:creator>juvg</dc:creator>
  <cp:lastModifiedBy>张晶晶</cp:lastModifiedBy>
  <dcterms:modified xsi:type="dcterms:W3CDTF">2023-09-12T13:35:55Z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2DAC6C9FA9C44A439D3E9F403036A5C8</vt:lpwstr>
  </property>
</Properties>
</file>